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ascii="方正黑体_GBK" w:eastAsia="方正黑体_GBK"/>
          <w:sz w:val="32"/>
          <w:szCs w:val="32"/>
        </w:rPr>
        <w:t>附件</w:t>
      </w:r>
      <w:r>
        <w:rPr>
          <w:rFonts w:ascii="方正黑体_GBK" w:eastAsia="方正黑体_GBK"/>
          <w:sz w:val="32"/>
          <w:szCs w:val="32"/>
        </w:rPr>
        <w:t>6</w:t>
      </w:r>
    </w:p>
    <w:p>
      <w:pPr>
        <w:spacing w:line="72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学生社团指导教师工作考核评分表</w:t>
      </w:r>
    </w:p>
    <w:p/>
    <w:p>
      <w:pPr>
        <w:rPr>
          <w:rFonts w:hint="default" w:ascii="Times New Roman" w:hAnsi="Times New Roman" w:eastAsia="方正仿宋_GBK"/>
          <w:sz w:val="32"/>
          <w:szCs w:val="32"/>
          <w:lang w:val="en-US" w:eastAsia="zh-CN"/>
        </w:rPr>
      </w:pPr>
      <w:bookmarkStart w:id="0" w:name="_GoBack"/>
      <w:bookmarkEnd w:id="0"/>
      <w:r>
        <w:rPr>
          <w:rFonts w:ascii="Times New Roman" w:hAnsi="Times New Roman" w:eastAsia="方正仿宋_GBK"/>
          <w:sz w:val="32"/>
          <w:szCs w:val="32"/>
        </w:rPr>
        <w:t xml:space="preserve">填表日期:     年 </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 xml:space="preserve"> 月</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 xml:space="preserve"> 日</w:t>
      </w:r>
      <w:r>
        <w:rPr>
          <w:rFonts w:hint="eastAsia" w:ascii="Times New Roman" w:hAnsi="Times New Roman" w:eastAsia="方正仿宋_GBK"/>
          <w:sz w:val="32"/>
          <w:szCs w:val="32"/>
          <w:lang w:val="en-US" w:eastAsia="zh-CN"/>
        </w:rPr>
        <w:t xml:space="preserve">             被考核人：</w:t>
      </w:r>
    </w:p>
    <w:tbl>
      <w:tblPr>
        <w:tblStyle w:val="4"/>
        <w:tblpPr w:leftFromText="180" w:rightFromText="180" w:vertAnchor="text" w:horzAnchor="page" w:tblpX="780" w:tblpY="335"/>
        <w:tblOverlap w:val="never"/>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622"/>
        <w:gridCol w:w="489"/>
        <w:gridCol w:w="6491"/>
        <w:gridCol w:w="993"/>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33" w:type="dxa"/>
            <w:gridSpan w:val="2"/>
          </w:tcPr>
          <w:p>
            <w:pPr>
              <w:jc w:val="center"/>
              <w:rPr>
                <w:rFonts w:ascii="方正黑体_GBK" w:hAnsi="Times New Roman" w:eastAsia="方正黑体_GBK"/>
                <w:bCs/>
                <w:sz w:val="32"/>
                <w:szCs w:val="32"/>
              </w:rPr>
            </w:pPr>
            <w:r>
              <w:rPr>
                <w:rFonts w:hint="eastAsia" w:ascii="方正黑体_GBK" w:hAnsi="Times New Roman" w:eastAsia="方正黑体_GBK"/>
                <w:bCs/>
                <w:sz w:val="32"/>
                <w:szCs w:val="32"/>
              </w:rPr>
              <w:t>考核项目</w:t>
            </w:r>
          </w:p>
        </w:tc>
        <w:tc>
          <w:tcPr>
            <w:tcW w:w="6980" w:type="dxa"/>
            <w:gridSpan w:val="2"/>
          </w:tcPr>
          <w:p>
            <w:pPr>
              <w:jc w:val="center"/>
              <w:rPr>
                <w:rFonts w:ascii="方正黑体_GBK" w:hAnsi="Times New Roman" w:eastAsia="方正黑体_GBK"/>
                <w:bCs/>
                <w:sz w:val="32"/>
                <w:szCs w:val="32"/>
              </w:rPr>
            </w:pPr>
            <w:r>
              <w:rPr>
                <w:rFonts w:hint="eastAsia" w:ascii="方正黑体_GBK" w:hAnsi="Times New Roman" w:eastAsia="方正黑体_GBK"/>
                <w:bCs/>
                <w:sz w:val="32"/>
                <w:szCs w:val="32"/>
              </w:rPr>
              <w:t>考核内容</w:t>
            </w:r>
          </w:p>
        </w:tc>
        <w:tc>
          <w:tcPr>
            <w:tcW w:w="993" w:type="dxa"/>
          </w:tcPr>
          <w:p>
            <w:pPr>
              <w:jc w:val="center"/>
              <w:rPr>
                <w:rFonts w:ascii="方正黑体_GBK" w:hAnsi="Times New Roman" w:eastAsia="方正黑体_GBK"/>
                <w:bCs/>
                <w:sz w:val="32"/>
                <w:szCs w:val="32"/>
              </w:rPr>
            </w:pPr>
            <w:r>
              <w:rPr>
                <w:rFonts w:hint="eastAsia" w:ascii="方正黑体_GBK" w:hAnsi="Times New Roman" w:eastAsia="方正黑体_GBK"/>
                <w:bCs/>
                <w:sz w:val="32"/>
                <w:szCs w:val="32"/>
              </w:rPr>
              <w:t>自评</w:t>
            </w:r>
          </w:p>
        </w:tc>
        <w:tc>
          <w:tcPr>
            <w:tcW w:w="1076" w:type="dxa"/>
          </w:tcPr>
          <w:p>
            <w:pPr>
              <w:jc w:val="center"/>
              <w:rPr>
                <w:rFonts w:ascii="方正黑体_GBK" w:hAnsi="Times New Roman" w:eastAsia="方正黑体_GBK"/>
                <w:bCs/>
                <w:sz w:val="32"/>
                <w:szCs w:val="32"/>
              </w:rPr>
            </w:pPr>
            <w:r>
              <w:rPr>
                <w:rFonts w:hint="eastAsia" w:ascii="方正黑体_GBK" w:hAnsi="Times New Roman" w:eastAsia="方正黑体_GBK"/>
                <w:bCs/>
                <w:sz w:val="32"/>
                <w:szCs w:val="32"/>
              </w:rPr>
              <w:t>复评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633" w:type="dxa"/>
            <w:gridSpan w:val="2"/>
          </w:tcPr>
          <w:p>
            <w:pPr>
              <w:spacing w:line="580" w:lineRule="exact"/>
              <w:jc w:val="center"/>
              <w:rPr>
                <w:rFonts w:ascii="方正楷体_GBK" w:hAnsi="Times New Roman" w:eastAsia="方正楷体_GBK"/>
                <w:bCs/>
                <w:sz w:val="28"/>
                <w:szCs w:val="28"/>
              </w:rPr>
            </w:pPr>
            <w:r>
              <w:rPr>
                <w:rFonts w:hint="eastAsia" w:ascii="方正楷体_GBK" w:hAnsi="Times New Roman" w:eastAsia="方正楷体_GBK"/>
                <w:bCs/>
                <w:sz w:val="28"/>
                <w:szCs w:val="28"/>
              </w:rPr>
              <w:t>社团实绩</w:t>
            </w:r>
          </w:p>
          <w:p>
            <w:pPr>
              <w:spacing w:line="580" w:lineRule="exact"/>
              <w:jc w:val="center"/>
              <w:rPr>
                <w:rFonts w:ascii="方正楷体_GBK" w:hAnsi="Times New Roman" w:eastAsia="方正楷体_GBK"/>
                <w:bCs/>
                <w:sz w:val="28"/>
                <w:szCs w:val="28"/>
              </w:rPr>
            </w:pPr>
            <w:r>
              <w:rPr>
                <w:rFonts w:hint="eastAsia" w:ascii="方正楷体_GBK" w:hAnsi="Times New Roman" w:eastAsia="方正楷体_GBK"/>
                <w:bCs/>
                <w:sz w:val="28"/>
                <w:szCs w:val="28"/>
              </w:rPr>
              <w:t>20%</w:t>
            </w:r>
          </w:p>
        </w:tc>
        <w:tc>
          <w:tcPr>
            <w:tcW w:w="6980" w:type="dxa"/>
            <w:gridSpan w:val="2"/>
            <w:vAlign w:val="center"/>
          </w:tcPr>
          <w:p>
            <w:pPr>
              <w:spacing w:line="580" w:lineRule="exact"/>
              <w:rPr>
                <w:rFonts w:ascii="方正仿宋_GBK" w:hAnsi="Times New Roman" w:eastAsia="方正仿宋_GBK"/>
                <w:bCs/>
                <w:sz w:val="28"/>
                <w:szCs w:val="28"/>
              </w:rPr>
            </w:pPr>
            <w:r>
              <w:rPr>
                <w:rFonts w:hint="eastAsia" w:ascii="方正仿宋_GBK" w:hAnsi="Times New Roman" w:eastAsia="方正仿宋_GBK"/>
                <w:bCs/>
                <w:sz w:val="28"/>
                <w:szCs w:val="28"/>
              </w:rPr>
              <w:t>参照《广东岭南职业技术学院学生社团工作考核办法》（总分20分）</w:t>
            </w:r>
          </w:p>
        </w:tc>
        <w:tc>
          <w:tcPr>
            <w:tcW w:w="993" w:type="dxa"/>
          </w:tcPr>
          <w:p>
            <w:pPr>
              <w:jc w:val="center"/>
              <w:rPr>
                <w:rFonts w:ascii="方正仿宋_GBK" w:hAnsi="Times New Roman" w:eastAsia="方正仿宋_GBK"/>
                <w:bCs/>
                <w:sz w:val="28"/>
                <w:szCs w:val="28"/>
              </w:rPr>
            </w:pPr>
          </w:p>
        </w:tc>
        <w:tc>
          <w:tcPr>
            <w:tcW w:w="1076" w:type="dxa"/>
          </w:tcPr>
          <w:p>
            <w:pPr>
              <w:jc w:val="center"/>
              <w:rPr>
                <w:rFonts w:ascii="方正仿宋_GBK" w:hAnsi="Times New Roman" w:eastAsia="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011" w:type="dxa"/>
            <w:vMerge w:val="restart"/>
            <w:vAlign w:val="center"/>
          </w:tcPr>
          <w:p>
            <w:pPr>
              <w:spacing w:line="580" w:lineRule="exact"/>
              <w:jc w:val="center"/>
              <w:rPr>
                <w:rFonts w:ascii="方正楷体_GBK" w:hAnsi="Times New Roman" w:eastAsia="方正楷体_GBK"/>
                <w:bCs/>
                <w:sz w:val="28"/>
                <w:szCs w:val="28"/>
              </w:rPr>
            </w:pPr>
            <w:r>
              <w:rPr>
                <w:rFonts w:hint="eastAsia" w:ascii="方正楷体_GBK" w:hAnsi="Times New Roman" w:eastAsia="方正楷体_GBK"/>
                <w:bCs/>
                <w:sz w:val="28"/>
                <w:szCs w:val="28"/>
              </w:rPr>
              <w:t>指导</w:t>
            </w:r>
          </w:p>
          <w:p>
            <w:pPr>
              <w:spacing w:line="580" w:lineRule="exact"/>
              <w:jc w:val="center"/>
              <w:rPr>
                <w:rFonts w:ascii="方正楷体_GBK" w:hAnsi="Times New Roman" w:eastAsia="方正楷体_GBK"/>
                <w:bCs/>
                <w:sz w:val="28"/>
                <w:szCs w:val="28"/>
              </w:rPr>
            </w:pPr>
            <w:r>
              <w:rPr>
                <w:rFonts w:hint="eastAsia" w:ascii="方正楷体_GBK" w:hAnsi="Times New Roman" w:eastAsia="方正楷体_GBK"/>
                <w:bCs/>
                <w:sz w:val="28"/>
                <w:szCs w:val="28"/>
              </w:rPr>
              <w:t>教师</w:t>
            </w:r>
          </w:p>
          <w:p>
            <w:pPr>
              <w:spacing w:line="580" w:lineRule="exact"/>
              <w:jc w:val="center"/>
              <w:rPr>
                <w:rFonts w:ascii="方正楷体_GBK" w:hAnsi="Times New Roman" w:eastAsia="方正楷体_GBK"/>
                <w:bCs/>
                <w:sz w:val="28"/>
                <w:szCs w:val="28"/>
              </w:rPr>
            </w:pPr>
            <w:r>
              <w:rPr>
                <w:rFonts w:hint="eastAsia" w:ascii="方正楷体_GBK" w:hAnsi="Times New Roman" w:eastAsia="方正楷体_GBK"/>
                <w:bCs/>
                <w:sz w:val="28"/>
                <w:szCs w:val="28"/>
              </w:rPr>
              <w:t>工作</w:t>
            </w:r>
          </w:p>
          <w:p>
            <w:pPr>
              <w:spacing w:line="580" w:lineRule="exact"/>
              <w:jc w:val="center"/>
              <w:rPr>
                <w:rFonts w:ascii="方正楷体_GBK" w:hAnsi="Times New Roman" w:eastAsia="方正楷体_GBK"/>
                <w:bCs/>
                <w:sz w:val="28"/>
                <w:szCs w:val="28"/>
              </w:rPr>
            </w:pPr>
            <w:r>
              <w:rPr>
                <w:rFonts w:hint="eastAsia" w:ascii="方正楷体_GBK" w:hAnsi="Times New Roman" w:eastAsia="方正楷体_GBK"/>
                <w:bCs/>
                <w:sz w:val="28"/>
                <w:szCs w:val="28"/>
              </w:rPr>
              <w:t>实绩</w:t>
            </w:r>
          </w:p>
          <w:p>
            <w:pPr>
              <w:spacing w:line="580" w:lineRule="exact"/>
              <w:jc w:val="center"/>
              <w:rPr>
                <w:rFonts w:ascii="方正楷体_GBK" w:hAnsi="Times New Roman" w:eastAsia="方正楷体_GBK"/>
                <w:bCs/>
                <w:sz w:val="28"/>
                <w:szCs w:val="28"/>
              </w:rPr>
            </w:pPr>
            <w:r>
              <w:rPr>
                <w:rFonts w:hint="eastAsia" w:ascii="方正楷体_GBK" w:hAnsi="Times New Roman" w:eastAsia="方正楷体_GBK"/>
                <w:bCs/>
                <w:sz w:val="28"/>
                <w:szCs w:val="28"/>
              </w:rPr>
              <w:t>50%</w:t>
            </w:r>
          </w:p>
        </w:tc>
        <w:tc>
          <w:tcPr>
            <w:tcW w:w="622" w:type="dxa"/>
            <w:vAlign w:val="center"/>
          </w:tcPr>
          <w:p>
            <w:pPr>
              <w:jc w:val="center"/>
              <w:rPr>
                <w:rFonts w:ascii="方正仿宋_GBK" w:hAnsi="Times New Roman" w:eastAsia="方正仿宋_GBK"/>
                <w:bCs/>
                <w:sz w:val="28"/>
                <w:szCs w:val="28"/>
              </w:rPr>
            </w:pPr>
            <w:r>
              <w:rPr>
                <w:rFonts w:hint="eastAsia" w:ascii="方正仿宋_GBK" w:hAnsi="Times New Roman" w:eastAsia="方正仿宋_GBK"/>
                <w:bCs/>
                <w:sz w:val="28"/>
                <w:szCs w:val="28"/>
              </w:rPr>
              <w:t>1</w:t>
            </w:r>
          </w:p>
        </w:tc>
        <w:tc>
          <w:tcPr>
            <w:tcW w:w="6980" w:type="dxa"/>
            <w:gridSpan w:val="2"/>
            <w:vAlign w:val="center"/>
          </w:tcPr>
          <w:p>
            <w:pPr>
              <w:spacing w:line="580" w:lineRule="exact"/>
              <w:rPr>
                <w:rFonts w:ascii="方正仿宋_GBK" w:hAnsi="Times New Roman" w:eastAsia="方正仿宋_GBK"/>
                <w:bCs/>
                <w:sz w:val="28"/>
                <w:szCs w:val="28"/>
              </w:rPr>
            </w:pPr>
            <w:r>
              <w:rPr>
                <w:rFonts w:hint="eastAsia" w:ascii="方正仿宋_GBK" w:hAnsi="Times New Roman" w:eastAsia="方正仿宋_GBK"/>
                <w:bCs/>
                <w:sz w:val="28"/>
                <w:szCs w:val="28"/>
              </w:rPr>
              <w:t>每学期初向校团委提交《学院学生社团培训指导计划》（总分10分）</w:t>
            </w:r>
          </w:p>
        </w:tc>
        <w:tc>
          <w:tcPr>
            <w:tcW w:w="993" w:type="dxa"/>
          </w:tcPr>
          <w:p>
            <w:pPr>
              <w:jc w:val="center"/>
              <w:rPr>
                <w:rFonts w:ascii="方正仿宋_GBK" w:hAnsi="Times New Roman" w:eastAsia="方正仿宋_GBK"/>
                <w:bCs/>
                <w:sz w:val="28"/>
                <w:szCs w:val="28"/>
              </w:rPr>
            </w:pPr>
          </w:p>
        </w:tc>
        <w:tc>
          <w:tcPr>
            <w:tcW w:w="1076" w:type="dxa"/>
          </w:tcPr>
          <w:p>
            <w:pPr>
              <w:jc w:val="center"/>
              <w:rPr>
                <w:rFonts w:ascii="方正仿宋_GBK" w:hAnsi="Times New Roman" w:eastAsia="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11" w:type="dxa"/>
            <w:vMerge w:val="continue"/>
          </w:tcPr>
          <w:p>
            <w:pPr>
              <w:jc w:val="center"/>
              <w:rPr>
                <w:rFonts w:ascii="方正仿宋_GBK" w:hAnsi="Times New Roman" w:eastAsia="方正仿宋_GBK"/>
                <w:bCs/>
                <w:sz w:val="28"/>
                <w:szCs w:val="28"/>
              </w:rPr>
            </w:pPr>
          </w:p>
        </w:tc>
        <w:tc>
          <w:tcPr>
            <w:tcW w:w="622" w:type="dxa"/>
            <w:vAlign w:val="center"/>
          </w:tcPr>
          <w:p>
            <w:pPr>
              <w:jc w:val="center"/>
              <w:rPr>
                <w:rFonts w:ascii="方正仿宋_GBK" w:hAnsi="Times New Roman" w:eastAsia="方正仿宋_GBK"/>
                <w:bCs/>
                <w:sz w:val="28"/>
                <w:szCs w:val="28"/>
              </w:rPr>
            </w:pPr>
            <w:r>
              <w:rPr>
                <w:rFonts w:hint="eastAsia" w:ascii="方正仿宋_GBK" w:hAnsi="Times New Roman" w:eastAsia="方正仿宋_GBK"/>
                <w:bCs/>
                <w:sz w:val="28"/>
                <w:szCs w:val="28"/>
              </w:rPr>
              <w:t>2</w:t>
            </w:r>
          </w:p>
        </w:tc>
        <w:tc>
          <w:tcPr>
            <w:tcW w:w="6980" w:type="dxa"/>
            <w:gridSpan w:val="2"/>
            <w:vAlign w:val="center"/>
          </w:tcPr>
          <w:p>
            <w:pPr>
              <w:spacing w:line="580" w:lineRule="exact"/>
              <w:rPr>
                <w:rFonts w:ascii="方正仿宋_GBK" w:hAnsi="Times New Roman" w:eastAsia="方正仿宋_GBK"/>
                <w:bCs/>
                <w:sz w:val="28"/>
                <w:szCs w:val="28"/>
              </w:rPr>
            </w:pPr>
            <w:r>
              <w:rPr>
                <w:rFonts w:hint="eastAsia" w:ascii="方正仿宋_GBK" w:hAnsi="Times New Roman" w:eastAsia="方正仿宋_GBK"/>
                <w:bCs/>
                <w:sz w:val="28"/>
                <w:szCs w:val="28"/>
              </w:rPr>
              <w:t>每学期末向校团委以书面形式提交本学期学生社团培训指导工作总结（总分10分）</w:t>
            </w:r>
          </w:p>
        </w:tc>
        <w:tc>
          <w:tcPr>
            <w:tcW w:w="993" w:type="dxa"/>
          </w:tcPr>
          <w:p>
            <w:pPr>
              <w:jc w:val="center"/>
              <w:rPr>
                <w:rFonts w:ascii="方正仿宋_GBK" w:hAnsi="Times New Roman" w:eastAsia="方正仿宋_GBK"/>
                <w:bCs/>
                <w:sz w:val="28"/>
                <w:szCs w:val="28"/>
              </w:rPr>
            </w:pPr>
          </w:p>
        </w:tc>
        <w:tc>
          <w:tcPr>
            <w:tcW w:w="1076" w:type="dxa"/>
          </w:tcPr>
          <w:p>
            <w:pPr>
              <w:jc w:val="center"/>
              <w:rPr>
                <w:rFonts w:ascii="方正仿宋_GBK" w:hAnsi="Times New Roman" w:eastAsia="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011" w:type="dxa"/>
            <w:vMerge w:val="continue"/>
          </w:tcPr>
          <w:p>
            <w:pPr>
              <w:jc w:val="center"/>
              <w:rPr>
                <w:rFonts w:ascii="方正仿宋_GBK" w:hAnsi="Times New Roman" w:eastAsia="方正仿宋_GBK"/>
                <w:bCs/>
                <w:sz w:val="28"/>
                <w:szCs w:val="28"/>
              </w:rPr>
            </w:pPr>
          </w:p>
        </w:tc>
        <w:tc>
          <w:tcPr>
            <w:tcW w:w="622" w:type="dxa"/>
            <w:vAlign w:val="center"/>
          </w:tcPr>
          <w:p>
            <w:pPr>
              <w:jc w:val="center"/>
              <w:rPr>
                <w:rFonts w:ascii="方正仿宋_GBK" w:hAnsi="Times New Roman" w:eastAsia="方正仿宋_GBK"/>
                <w:bCs/>
                <w:sz w:val="28"/>
                <w:szCs w:val="28"/>
              </w:rPr>
            </w:pPr>
            <w:r>
              <w:rPr>
                <w:rFonts w:hint="eastAsia" w:ascii="方正仿宋_GBK" w:hAnsi="Times New Roman" w:eastAsia="方正仿宋_GBK"/>
                <w:bCs/>
                <w:sz w:val="28"/>
                <w:szCs w:val="28"/>
              </w:rPr>
              <w:t>3</w:t>
            </w:r>
          </w:p>
        </w:tc>
        <w:tc>
          <w:tcPr>
            <w:tcW w:w="6980" w:type="dxa"/>
            <w:gridSpan w:val="2"/>
            <w:vAlign w:val="center"/>
          </w:tcPr>
          <w:p>
            <w:pPr>
              <w:spacing w:line="580" w:lineRule="exact"/>
              <w:rPr>
                <w:rFonts w:ascii="方正仿宋_GBK" w:hAnsi="Times New Roman" w:eastAsia="方正仿宋_GBK"/>
                <w:bCs/>
                <w:sz w:val="28"/>
                <w:szCs w:val="28"/>
              </w:rPr>
            </w:pPr>
            <w:r>
              <w:rPr>
                <w:rFonts w:hint="eastAsia" w:ascii="方正仿宋_GBK" w:hAnsi="Times New Roman" w:eastAsia="方正仿宋_GBK"/>
                <w:bCs/>
                <w:sz w:val="28"/>
                <w:szCs w:val="28"/>
              </w:rPr>
              <w:t>每学期组织学生社团开展符合其特点、促进学生社团发展、丰富校园文化生活的各类社团活动 3 次以上，需有计划、有安排、有成效，每次5分，上限15分。参与社团重大活动或会议，每次3分，上限9分。（总分24分）</w:t>
            </w:r>
          </w:p>
        </w:tc>
        <w:tc>
          <w:tcPr>
            <w:tcW w:w="993" w:type="dxa"/>
          </w:tcPr>
          <w:p>
            <w:pPr>
              <w:jc w:val="center"/>
              <w:rPr>
                <w:rFonts w:ascii="方正仿宋_GBK" w:hAnsi="Times New Roman" w:eastAsia="方正仿宋_GBK"/>
                <w:bCs/>
                <w:sz w:val="28"/>
                <w:szCs w:val="28"/>
              </w:rPr>
            </w:pPr>
          </w:p>
        </w:tc>
        <w:tc>
          <w:tcPr>
            <w:tcW w:w="1076" w:type="dxa"/>
          </w:tcPr>
          <w:p>
            <w:pPr>
              <w:jc w:val="center"/>
              <w:rPr>
                <w:rFonts w:ascii="方正仿宋_GBK" w:hAnsi="Times New Roman" w:eastAsia="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011" w:type="dxa"/>
            <w:vMerge w:val="continue"/>
          </w:tcPr>
          <w:p>
            <w:pPr>
              <w:jc w:val="center"/>
              <w:rPr>
                <w:rFonts w:ascii="方正仿宋_GBK" w:hAnsi="Times New Roman" w:eastAsia="方正仿宋_GBK"/>
                <w:bCs/>
                <w:sz w:val="28"/>
                <w:szCs w:val="28"/>
              </w:rPr>
            </w:pPr>
          </w:p>
        </w:tc>
        <w:tc>
          <w:tcPr>
            <w:tcW w:w="622" w:type="dxa"/>
            <w:vAlign w:val="center"/>
          </w:tcPr>
          <w:p>
            <w:pPr>
              <w:jc w:val="center"/>
              <w:rPr>
                <w:rFonts w:ascii="方正仿宋_GBK" w:hAnsi="Times New Roman" w:eastAsia="方正仿宋_GBK"/>
                <w:bCs/>
                <w:sz w:val="28"/>
                <w:szCs w:val="28"/>
              </w:rPr>
            </w:pPr>
            <w:r>
              <w:rPr>
                <w:rFonts w:hint="eastAsia" w:ascii="方正仿宋_GBK" w:hAnsi="Times New Roman" w:eastAsia="方正仿宋_GBK"/>
                <w:bCs/>
                <w:sz w:val="28"/>
                <w:szCs w:val="28"/>
              </w:rPr>
              <w:t>4</w:t>
            </w:r>
          </w:p>
        </w:tc>
        <w:tc>
          <w:tcPr>
            <w:tcW w:w="6980" w:type="dxa"/>
            <w:gridSpan w:val="2"/>
            <w:vAlign w:val="center"/>
          </w:tcPr>
          <w:p>
            <w:pPr>
              <w:spacing w:line="580" w:lineRule="exact"/>
              <w:rPr>
                <w:rFonts w:ascii="方正仿宋_GBK" w:hAnsi="Times New Roman" w:eastAsia="方正仿宋_GBK"/>
                <w:bCs/>
                <w:sz w:val="28"/>
                <w:szCs w:val="28"/>
              </w:rPr>
            </w:pPr>
            <w:r>
              <w:rPr>
                <w:rFonts w:hint="eastAsia" w:ascii="方正仿宋_GBK" w:hAnsi="Times New Roman" w:eastAsia="方正仿宋_GBK"/>
                <w:bCs/>
                <w:sz w:val="28"/>
                <w:szCs w:val="28"/>
              </w:rPr>
              <w:t>及时了解社员思想、学习、生活状况，调动学生学习工作的积极主动，形成社团良好风气，社团无违规违纪现象。（总分6分）</w:t>
            </w:r>
          </w:p>
        </w:tc>
        <w:tc>
          <w:tcPr>
            <w:tcW w:w="993" w:type="dxa"/>
          </w:tcPr>
          <w:p>
            <w:pPr>
              <w:jc w:val="center"/>
              <w:rPr>
                <w:rFonts w:ascii="方正仿宋_GBK" w:hAnsi="Times New Roman" w:eastAsia="方正仿宋_GBK"/>
                <w:bCs/>
                <w:sz w:val="28"/>
                <w:szCs w:val="28"/>
              </w:rPr>
            </w:pPr>
          </w:p>
        </w:tc>
        <w:tc>
          <w:tcPr>
            <w:tcW w:w="1076" w:type="dxa"/>
          </w:tcPr>
          <w:p>
            <w:pPr>
              <w:jc w:val="center"/>
              <w:rPr>
                <w:rFonts w:ascii="方正仿宋_GBK" w:hAnsi="Times New Roman" w:eastAsia="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gridSpan w:val="3"/>
            <w:vAlign w:val="center"/>
          </w:tcPr>
          <w:p>
            <w:pPr>
              <w:spacing w:line="580" w:lineRule="exact"/>
              <w:jc w:val="center"/>
              <w:rPr>
                <w:rFonts w:ascii="方正楷体_GBK" w:hAnsi="Times New Roman" w:eastAsia="方正楷体_GBK"/>
                <w:bCs/>
                <w:sz w:val="28"/>
                <w:szCs w:val="28"/>
              </w:rPr>
            </w:pPr>
            <w:r>
              <w:rPr>
                <w:rFonts w:hint="eastAsia" w:ascii="方正楷体_GBK" w:hAnsi="Times New Roman" w:eastAsia="方正楷体_GBK"/>
                <w:bCs/>
                <w:sz w:val="28"/>
                <w:szCs w:val="28"/>
              </w:rPr>
              <w:t>社团评议30%</w:t>
            </w:r>
          </w:p>
        </w:tc>
        <w:tc>
          <w:tcPr>
            <w:tcW w:w="6491" w:type="dxa"/>
            <w:vAlign w:val="center"/>
          </w:tcPr>
          <w:p>
            <w:pPr>
              <w:jc w:val="left"/>
              <w:rPr>
                <w:rFonts w:ascii="方正仿宋_GBK" w:hAnsi="Times New Roman" w:eastAsia="方正仿宋_GBK"/>
                <w:bCs/>
                <w:sz w:val="28"/>
                <w:szCs w:val="28"/>
              </w:rPr>
            </w:pPr>
            <w:r>
              <w:rPr>
                <w:rFonts w:hint="eastAsia" w:ascii="方正仿宋_GBK" w:hAnsi="Times New Roman" w:eastAsia="方正仿宋_GBK"/>
                <w:bCs/>
                <w:sz w:val="28"/>
                <w:szCs w:val="28"/>
              </w:rPr>
              <w:t>（总分</w:t>
            </w:r>
            <w:r>
              <w:rPr>
                <w:rFonts w:hint="eastAsia" w:ascii="方正仿宋_GBK" w:hAnsi="Times New Roman" w:eastAsia="方正仿宋_GBK"/>
                <w:bCs/>
                <w:sz w:val="28"/>
                <w:szCs w:val="28"/>
                <w:lang w:val="en-US" w:eastAsia="zh-CN"/>
              </w:rPr>
              <w:t>30</w:t>
            </w:r>
            <w:r>
              <w:rPr>
                <w:rFonts w:hint="eastAsia" w:ascii="方正仿宋_GBK" w:hAnsi="Times New Roman" w:eastAsia="方正仿宋_GBK"/>
                <w:bCs/>
                <w:sz w:val="28"/>
                <w:szCs w:val="28"/>
              </w:rPr>
              <w:t>分）</w:t>
            </w:r>
          </w:p>
        </w:tc>
        <w:tc>
          <w:tcPr>
            <w:tcW w:w="993" w:type="dxa"/>
          </w:tcPr>
          <w:p>
            <w:pPr>
              <w:jc w:val="center"/>
              <w:rPr>
                <w:rFonts w:ascii="方正仿宋_GBK" w:hAnsi="Times New Roman" w:eastAsia="方正仿宋_GBK"/>
                <w:bCs/>
                <w:sz w:val="28"/>
                <w:szCs w:val="28"/>
              </w:rPr>
            </w:pPr>
          </w:p>
        </w:tc>
        <w:tc>
          <w:tcPr>
            <w:tcW w:w="1076" w:type="dxa"/>
          </w:tcPr>
          <w:p>
            <w:pPr>
              <w:jc w:val="center"/>
              <w:rPr>
                <w:rFonts w:ascii="方正仿宋_GBK" w:hAnsi="Times New Roman" w:eastAsia="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22" w:type="dxa"/>
            <w:gridSpan w:val="3"/>
            <w:vAlign w:val="center"/>
          </w:tcPr>
          <w:p>
            <w:pPr>
              <w:spacing w:line="580" w:lineRule="exact"/>
              <w:jc w:val="center"/>
              <w:rPr>
                <w:rFonts w:ascii="方正楷体_GBK" w:hAnsi="Times New Roman" w:eastAsia="方正楷体_GBK"/>
                <w:bCs/>
                <w:sz w:val="28"/>
                <w:szCs w:val="28"/>
              </w:rPr>
            </w:pPr>
            <w:r>
              <w:rPr>
                <w:rFonts w:hint="eastAsia" w:ascii="方正楷体_GBK" w:hAnsi="Times New Roman" w:eastAsia="方正楷体_GBK"/>
                <w:bCs/>
                <w:sz w:val="28"/>
                <w:szCs w:val="28"/>
              </w:rPr>
              <w:t>额外加分项</w:t>
            </w:r>
          </w:p>
        </w:tc>
        <w:tc>
          <w:tcPr>
            <w:tcW w:w="6491" w:type="dxa"/>
            <w:vAlign w:val="center"/>
          </w:tcPr>
          <w:p>
            <w:pPr>
              <w:spacing w:line="580" w:lineRule="exact"/>
              <w:rPr>
                <w:rFonts w:ascii="方正仿宋_GBK" w:hAnsi="Times New Roman" w:eastAsia="方正仿宋_GBK"/>
                <w:bCs/>
                <w:sz w:val="28"/>
                <w:szCs w:val="28"/>
              </w:rPr>
            </w:pPr>
            <w:r>
              <w:rPr>
                <w:rFonts w:hint="eastAsia" w:ascii="方正仿宋_GBK" w:hAnsi="Times New Roman" w:eastAsia="方正仿宋_GBK"/>
                <w:bCs/>
                <w:spacing w:val="-20"/>
                <w:sz w:val="28"/>
                <w:szCs w:val="28"/>
              </w:rPr>
              <w:t>指导学生社团在国家、省（部）、市级竞赛活动中取得优异成绩，每奖项1分，上限3分</w:t>
            </w:r>
          </w:p>
        </w:tc>
        <w:tc>
          <w:tcPr>
            <w:tcW w:w="993" w:type="dxa"/>
          </w:tcPr>
          <w:p>
            <w:pPr>
              <w:jc w:val="center"/>
              <w:rPr>
                <w:rFonts w:ascii="方正仿宋_GBK" w:hAnsi="Times New Roman" w:eastAsia="方正仿宋_GBK"/>
                <w:bCs/>
                <w:sz w:val="28"/>
                <w:szCs w:val="28"/>
              </w:rPr>
            </w:pPr>
          </w:p>
        </w:tc>
        <w:tc>
          <w:tcPr>
            <w:tcW w:w="1076" w:type="dxa"/>
          </w:tcPr>
          <w:p>
            <w:pPr>
              <w:jc w:val="center"/>
              <w:rPr>
                <w:rFonts w:ascii="方正仿宋_GBK" w:hAnsi="Times New Roman" w:eastAsia="方正仿宋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13" w:type="dxa"/>
            <w:gridSpan w:val="4"/>
          </w:tcPr>
          <w:p>
            <w:pPr>
              <w:jc w:val="center"/>
              <w:rPr>
                <w:rFonts w:ascii="方正仿宋_GBK" w:hAnsi="Times New Roman" w:eastAsia="方正仿宋_GBK"/>
                <w:bCs/>
                <w:sz w:val="28"/>
                <w:szCs w:val="28"/>
              </w:rPr>
            </w:pPr>
            <w:r>
              <w:rPr>
                <w:rFonts w:hint="eastAsia" w:ascii="方正楷体_GBK" w:hAnsi="Times New Roman" w:eastAsia="方正楷体_GBK"/>
                <w:bCs/>
                <w:sz w:val="28"/>
                <w:szCs w:val="28"/>
              </w:rPr>
              <w:t>总分</w:t>
            </w:r>
          </w:p>
        </w:tc>
        <w:tc>
          <w:tcPr>
            <w:tcW w:w="993" w:type="dxa"/>
          </w:tcPr>
          <w:p>
            <w:pPr>
              <w:jc w:val="center"/>
              <w:rPr>
                <w:rFonts w:ascii="方正仿宋_GBK" w:hAnsi="Times New Roman" w:eastAsia="方正仿宋_GBK"/>
                <w:bCs/>
                <w:sz w:val="28"/>
                <w:szCs w:val="28"/>
              </w:rPr>
            </w:pPr>
          </w:p>
        </w:tc>
        <w:tc>
          <w:tcPr>
            <w:tcW w:w="1076" w:type="dxa"/>
          </w:tcPr>
          <w:p>
            <w:pPr>
              <w:jc w:val="center"/>
              <w:rPr>
                <w:rFonts w:ascii="方正仿宋_GBK" w:hAnsi="Times New Roman" w:eastAsia="方正仿宋_GBK"/>
                <w:bCs/>
                <w:sz w:val="28"/>
                <w:szCs w:val="28"/>
              </w:rPr>
            </w:pPr>
          </w:p>
        </w:tc>
      </w:tr>
    </w:tbl>
    <w:p>
      <w:pPr>
        <w:rPr>
          <w:rFonts w:ascii="Times New Roman" w:hAnsi="Times New Roman"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yYjhmY2Q2OWFlZjQwYmZjMzM3YmE2ODRiMTQ2NzYifQ=="/>
  </w:docVars>
  <w:rsids>
    <w:rsidRoot w:val="006F1927"/>
    <w:rsid w:val="001563B5"/>
    <w:rsid w:val="003D0F0D"/>
    <w:rsid w:val="00483A80"/>
    <w:rsid w:val="00533EA7"/>
    <w:rsid w:val="00681FAD"/>
    <w:rsid w:val="006F1927"/>
    <w:rsid w:val="00A727F6"/>
    <w:rsid w:val="00B80214"/>
    <w:rsid w:val="00F21CE4"/>
    <w:rsid w:val="0BD51E39"/>
    <w:rsid w:val="26DF753D"/>
    <w:rsid w:val="64831811"/>
    <w:rsid w:val="761B4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362</Words>
  <Characters>374</Characters>
  <Lines>3</Lines>
  <Paragraphs>1</Paragraphs>
  <TotalTime>4</TotalTime>
  <ScaleCrop>false</ScaleCrop>
  <LinksUpToDate>false</LinksUpToDate>
  <CharactersWithSpaces>386</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2022-12-01T07:52:00Z</dcterms:created>
  <dc:creator>子虫</dc:creator>
  <cp:lastModifiedBy>yam</cp:lastModifiedBy>
  <dcterms:modified xsi:type="dcterms:W3CDTF">2022-12-02T09:17:59Z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E4CE5956639C4D8D980C039027830364</vt:lpwstr>
  </property>
</Properties>
</file>