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56</w:t>
      </w:r>
      <w:bookmarkStart w:id="0" w:name="_GoBack"/>
      <w:bookmarkEnd w:id="0"/>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outlineLvl w:val="0"/>
        <w:rPr>
          <w:rFonts w:hint="eastAsia" w:ascii="Times New Roman" w:hAnsi="Times New Roman" w:eastAsia="方正大标宋_GBK" w:cs="Times New Roman"/>
          <w:b w:val="0"/>
          <w:bCs w:val="0"/>
          <w:color w:val="000000"/>
          <w:kern w:val="36"/>
          <w:sz w:val="44"/>
          <w:szCs w:val="44"/>
          <w:lang w:val="en-US" w:eastAsia="zh-CN" w:bidi="ar-SA"/>
        </w:rPr>
      </w:pPr>
      <w:r>
        <w:rPr>
          <w:rFonts w:hint="eastAsia" w:eastAsia="方正大标宋_GBK" w:cs="Times New Roman"/>
          <w:b w:val="0"/>
          <w:bCs w:val="0"/>
          <w:color w:val="000000"/>
          <w:kern w:val="36"/>
          <w:sz w:val="44"/>
          <w:szCs w:val="44"/>
          <w:lang w:val="en-US" w:eastAsia="zh-CN" w:bidi="ar-SA"/>
        </w:rPr>
        <w:t>“</w:t>
      </w:r>
      <w:r>
        <w:rPr>
          <w:rFonts w:hint="default" w:ascii="Times New Roman" w:hAnsi="Times New Roman" w:eastAsia="方正大标宋_GBK" w:cs="Times New Roman"/>
          <w:b w:val="0"/>
          <w:bCs w:val="0"/>
          <w:color w:val="000000"/>
          <w:kern w:val="36"/>
          <w:sz w:val="44"/>
          <w:szCs w:val="44"/>
          <w:lang w:val="en-US" w:eastAsia="zh-CN" w:bidi="ar-SA"/>
        </w:rPr>
        <w:t>数字技术的伦理风险与化解路径研究</w:t>
      </w:r>
      <w:r>
        <w:rPr>
          <w:rFonts w:hint="eastAsia" w:eastAsia="方正大标宋_GBK" w:cs="Times New Roman"/>
          <w:b w:val="0"/>
          <w:bCs w:val="0"/>
          <w:color w:val="000000"/>
          <w:kern w:val="36"/>
          <w:sz w:val="44"/>
          <w:szCs w:val="44"/>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outlineLvl w:val="0"/>
        <w:rPr>
          <w:rFonts w:hint="default" w:ascii="Times New Roman" w:hAnsi="Times New Roman" w:eastAsia="方正大标宋_GBK" w:cs="Times New Roman"/>
          <w:b w:val="0"/>
          <w:bCs w:val="0"/>
          <w:color w:val="000000"/>
          <w:kern w:val="36"/>
          <w:sz w:val="44"/>
          <w:szCs w:val="44"/>
          <w:lang w:val="en-US" w:eastAsia="zh-CN" w:bidi="ar-SA"/>
        </w:rPr>
      </w:pPr>
      <w:r>
        <w:rPr>
          <w:rFonts w:hint="default" w:ascii="Times New Roman" w:hAnsi="Times New Roman" w:eastAsia="方正大标宋_GBK" w:cs="Times New Roman"/>
          <w:b w:val="0"/>
          <w:bCs w:val="0"/>
          <w:color w:val="000000"/>
          <w:kern w:val="36"/>
          <w:sz w:val="44"/>
          <w:szCs w:val="44"/>
          <w:lang w:val="en-US" w:eastAsia="zh-CN" w:bidi="ar-SA"/>
        </w:rPr>
        <w:t>比赛方案</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outlineLvl w:val="0"/>
        <w:rPr>
          <w:rFonts w:hint="default" w:ascii="Times New Roman" w:hAnsi="Times New Roman" w:eastAsia="方正楷体_GBK" w:cs="Times New Roman"/>
          <w:color w:val="000000" w:themeColor="text1"/>
          <w:sz w:val="32"/>
          <w:szCs w:val="22"/>
          <w:lang w:val="en-US" w:eastAsia="zh-CN" w:bidi="ar-SA"/>
          <w14:textFill>
            <w14:solidFill>
              <w14:schemeClr w14:val="tx1"/>
            </w14:solidFill>
          </w14:textFill>
        </w:rPr>
      </w:pPr>
      <w:r>
        <w:rPr>
          <w:rFonts w:hint="default" w:ascii="Times New Roman" w:hAnsi="Times New Roman" w:eastAsia="方正楷体_GBK" w:cs="Times New Roman"/>
          <w:color w:val="000000" w:themeColor="text1"/>
          <w:sz w:val="32"/>
          <w:szCs w:val="22"/>
          <w:lang w:val="en-US" w:eastAsia="zh-CN" w:bidi="ar-SA"/>
          <w14:textFill>
            <w14:solidFill>
              <w14:schemeClr w14:val="tx1"/>
            </w14:solidFill>
          </w14:textFill>
        </w:rPr>
        <w:t>（中国伦理学会）</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黑体GBK" w:cs="Times New Roman"/>
          <w:color w:val="000000"/>
          <w:spacing w:val="0"/>
          <w:sz w:val="32"/>
          <w:szCs w:val="32"/>
          <w:lang w:val="en-US" w:eastAsia="zh-CN" w:bidi="ar-SA"/>
        </w:rPr>
      </w:pPr>
      <w:r>
        <w:rPr>
          <w:rFonts w:hint="default" w:ascii="Times New Roman" w:hAnsi="Times New Roman" w:eastAsia="方正黑体GBK" w:cs="Times New Roman"/>
          <w:color w:val="000000"/>
          <w:spacing w:val="0"/>
          <w:sz w:val="32"/>
          <w:szCs w:val="32"/>
          <w:lang w:val="en-US" w:eastAsia="zh-CN" w:bidi="ar-SA"/>
        </w:rPr>
        <w:t>一、组织单位</w:t>
      </w:r>
    </w:p>
    <w:p>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default"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中国伦理学会</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黑体GBK" w:cs="Times New Roman"/>
          <w:color w:val="000000"/>
          <w:spacing w:val="0"/>
          <w:sz w:val="32"/>
          <w:szCs w:val="32"/>
          <w:lang w:val="en-US" w:eastAsia="zh-CN" w:bidi="ar-SA"/>
        </w:rPr>
      </w:pPr>
      <w:r>
        <w:rPr>
          <w:rFonts w:hint="default" w:eastAsia="方正黑体GBK" w:cs="Times New Roman"/>
          <w:color w:val="000000"/>
          <w:spacing w:val="0"/>
          <w:sz w:val="32"/>
          <w:szCs w:val="32"/>
          <w:lang w:val="en-US" w:eastAsia="zh-CN" w:bidi="ar-SA"/>
        </w:rPr>
        <w:t>二、</w:t>
      </w:r>
      <w:r>
        <w:rPr>
          <w:rFonts w:hint="default" w:ascii="Times New Roman" w:hAnsi="Times New Roman" w:eastAsia="方正黑体GBK" w:cs="Times New Roman"/>
          <w:color w:val="000000"/>
          <w:spacing w:val="0"/>
          <w:sz w:val="32"/>
          <w:szCs w:val="32"/>
          <w:lang w:val="en-US" w:eastAsia="zh-CN" w:bidi="ar-SA"/>
        </w:rPr>
        <w:t>参赛题目</w:t>
      </w:r>
    </w:p>
    <w:p>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数字技术的伦理风险与化解路径研究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方正黑体GBK" w:cs="Times New Roman"/>
          <w:color w:val="000000"/>
          <w:spacing w:val="0"/>
          <w:sz w:val="32"/>
          <w:szCs w:val="32"/>
          <w:lang w:val="en-US" w:eastAsia="zh-CN" w:bidi="ar-SA"/>
        </w:rPr>
      </w:pPr>
      <w:r>
        <w:rPr>
          <w:rFonts w:hint="default" w:eastAsia="方正黑体GBK" w:cs="Times New Roman"/>
          <w:color w:val="000000"/>
          <w:spacing w:val="0"/>
          <w:sz w:val="32"/>
          <w:szCs w:val="32"/>
          <w:lang w:val="en-US" w:eastAsia="zh-CN" w:bidi="ar-SA"/>
        </w:rPr>
        <w:t>三、</w:t>
      </w:r>
      <w:r>
        <w:rPr>
          <w:rFonts w:hint="default" w:ascii="Times New Roman" w:hAnsi="Times New Roman" w:eastAsia="方正黑体GBK" w:cs="Times New Roman"/>
          <w:color w:val="000000"/>
          <w:spacing w:val="0"/>
          <w:sz w:val="32"/>
          <w:szCs w:val="32"/>
          <w:lang w:val="en-US" w:eastAsia="zh-CN" w:bidi="ar-SA"/>
        </w:rPr>
        <w:t>题目介绍</w:t>
      </w:r>
    </w:p>
    <w:p>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Times New Roman" w:eastAsia="方正仿宋_GBK"/>
          <w:color w:val="000000" w:themeColor="text1"/>
          <w:spacing w:val="0"/>
          <w:sz w:val="32"/>
          <w:szCs w:val="32"/>
          <w:lang w:val="en-US" w:eastAsia="zh-CN"/>
          <w14:textFill>
            <w14:solidFill>
              <w14:schemeClr w14:val="tx1"/>
            </w14:solidFill>
          </w14:textFill>
        </w:rPr>
      </w:pPr>
      <w:r>
        <w:rPr>
          <w:rFonts w:hint="eastAsia" w:ascii="Times New Roman" w:eastAsia="方正仿宋_GBK"/>
          <w:color w:val="000000" w:themeColor="text1"/>
          <w:spacing w:val="0"/>
          <w:sz w:val="32"/>
          <w:szCs w:val="32"/>
          <w:lang w:val="en-US" w:eastAsia="zh-CN"/>
          <w14:textFill>
            <w14:solidFill>
              <w14:schemeClr w14:val="tx1"/>
            </w14:solidFill>
          </w14:textFill>
        </w:rPr>
        <w:t>习近平总书记指出，</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ascii="Times New Roman" w:eastAsia="方正仿宋_GBK"/>
          <w:color w:val="000000" w:themeColor="text1"/>
          <w:spacing w:val="0"/>
          <w:sz w:val="32"/>
          <w:szCs w:val="32"/>
          <w:lang w:val="en-US" w:eastAsia="zh-CN"/>
          <w14:textFill>
            <w14:solidFill>
              <w14:schemeClr w14:val="tx1"/>
            </w14:solidFill>
          </w14:textFill>
        </w:rPr>
        <w:t>当今时代，数字技术作为世界科技革命和产业变革的先导力量，日益融入经济社会发展各领域全过程，深刻改变着生产方式、生活方式和社会治理方式。</w:t>
      </w:r>
      <w:r>
        <w:rPr>
          <w:rFonts w:hint="eastAsia" w:eastAsia="方正仿宋_GBK"/>
          <w:color w:val="000000" w:themeColor="text1"/>
          <w:spacing w:val="0"/>
          <w:sz w:val="32"/>
          <w:szCs w:val="32"/>
          <w:lang w:val="en-US" w:eastAsia="zh-CN"/>
          <w14:textFill>
            <w14:solidFill>
              <w14:schemeClr w14:val="tx1"/>
            </w14:solidFill>
          </w14:textFill>
        </w:rPr>
        <w:t>”</w:t>
      </w:r>
      <w:r>
        <w:rPr>
          <w:rFonts w:hint="eastAsia" w:ascii="Times New Roman" w:eastAsia="方正仿宋_GBK"/>
          <w:color w:val="000000" w:themeColor="text1"/>
          <w:spacing w:val="0"/>
          <w:sz w:val="32"/>
          <w:szCs w:val="32"/>
          <w:lang w:val="en-US" w:eastAsia="zh-CN"/>
          <w14:textFill>
            <w14:solidFill>
              <w14:schemeClr w14:val="tx1"/>
            </w14:solidFill>
          </w14:textFill>
        </w:rPr>
        <w:t>党的十八大以来，习近平总书记对数字化发展提出了许多新观点引领各行各业的数字化进程。近年来，随着数字技术的飞速发展，电子商务、移动支付、在线教育、智能制造、数字政府、人工智能、数字医疗等成为推动社会进步的重要力量，在医疗、教育、金融等领域发挥着越来越重要的作用。值得注意的是，数字技术突破和新兴应用在促进新质生产力发展的同时，伴随产生的伦理问题成为全世界面临的共同挑战。本选题通过揭示数字技术所面临的伦理挑战并积极探索有效的化解路径，构建完善的数字伦理体系，一方面，可以有效地消解数字技术带来的社会风险，保障数字技术的健康发展和实现数字社会的良性治理，在实践中不断探索与完善，从而为数字中国的高质量发展保驾护航。另一方面，本研究有助于激发市场对数字技术的发展作出积极的回应，为数字科技应用加上伦理审查装置，汇聚各方力量共同构建完善的数字伦理体系，有效地化解数字技术带来的社会风险，在推动社会进步的同时所引发的道德和伦理问题，推动数字技术的健康、可持续发展。</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方正黑体GBK"/>
          <w:color w:val="000000"/>
          <w:spacing w:val="0"/>
          <w:sz w:val="32"/>
          <w:szCs w:val="32"/>
          <w:lang w:val="en-US" w:eastAsia="zh-CN"/>
        </w:rPr>
      </w:pPr>
      <w:r>
        <w:rPr>
          <w:rFonts w:hint="default" w:eastAsia="方正黑体GBK"/>
          <w:color w:val="000000"/>
          <w:spacing w:val="0"/>
          <w:sz w:val="32"/>
          <w:szCs w:val="32"/>
          <w:lang w:val="en-US" w:eastAsia="zh-CN"/>
        </w:rPr>
        <w:t>四、</w:t>
      </w:r>
      <w:r>
        <w:rPr>
          <w:rFonts w:hint="eastAsia" w:eastAsia="方正黑体GBK"/>
          <w:color w:val="000000"/>
          <w:spacing w:val="0"/>
          <w:sz w:val="32"/>
          <w:szCs w:val="32"/>
          <w:lang w:val="en-US" w:eastAsia="zh-CN"/>
        </w:rPr>
        <w:t>参赛对象</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spacing w:val="0"/>
          <w:sz w:val="32"/>
          <w:szCs w:val="32"/>
          <w:lang w:val="en-GB" w:eastAsia="zh-CN" w:bidi="ar-SA"/>
        </w:rPr>
      </w:pPr>
      <w:r>
        <w:rPr>
          <w:rFonts w:hint="eastAsia" w:ascii="Times New Roman" w:hAnsi="Times New Roman" w:eastAsia="方正仿宋_GBK" w:cs="Times New Roman"/>
          <w:color w:val="000000"/>
          <w:spacing w:val="0"/>
          <w:sz w:val="32"/>
          <w:szCs w:val="32"/>
          <w:lang w:val="en-US" w:eastAsia="zh-CN" w:bidi="ar-SA"/>
        </w:rPr>
        <w:t>2024</w:t>
      </w:r>
      <w:r>
        <w:rPr>
          <w:rFonts w:ascii="Times New Roman" w:hAnsi="Times New Roman" w:eastAsia="方正仿宋_GBK" w:cs="Times New Roman"/>
          <w:color w:val="000000"/>
          <w:spacing w:val="0"/>
          <w:sz w:val="32"/>
          <w:szCs w:val="32"/>
          <w:lang w:val="en-GB" w:eastAsia="zh-CN" w:bidi="ar-SA"/>
        </w:rPr>
        <w:t>年</w:t>
      </w:r>
      <w:r>
        <w:rPr>
          <w:rFonts w:hint="eastAsia" w:ascii="Times New Roman" w:hAnsi="Times New Roman" w:eastAsia="方正仿宋_GBK" w:cs="Times New Roman"/>
          <w:color w:val="000000"/>
          <w:spacing w:val="0"/>
          <w:sz w:val="32"/>
          <w:szCs w:val="32"/>
          <w:lang w:val="en-US" w:eastAsia="zh-CN" w:bidi="ar-SA"/>
        </w:rPr>
        <w:t>6</w:t>
      </w:r>
      <w:r>
        <w:rPr>
          <w:rFonts w:ascii="Times New Roman" w:hAnsi="Times New Roman" w:eastAsia="方正仿宋_GBK" w:cs="Times New Roman"/>
          <w:color w:val="000000"/>
          <w:spacing w:val="0"/>
          <w:sz w:val="32"/>
          <w:szCs w:val="32"/>
          <w:lang w:val="en-GB" w:eastAsia="zh-CN" w:bidi="ar-SA"/>
        </w:rPr>
        <w:t>月</w:t>
      </w:r>
      <w:r>
        <w:rPr>
          <w:rFonts w:hint="eastAsia" w:ascii="Times New Roman" w:hAnsi="Times New Roman" w:eastAsia="方正仿宋_GBK" w:cs="Times New Roman"/>
          <w:color w:val="000000"/>
          <w:spacing w:val="0"/>
          <w:sz w:val="32"/>
          <w:szCs w:val="32"/>
          <w:lang w:val="en-US" w:eastAsia="zh-CN" w:bidi="ar-SA"/>
        </w:rPr>
        <w:t>1</w:t>
      </w:r>
      <w:r>
        <w:rPr>
          <w:rFonts w:ascii="Times New Roman" w:hAnsi="Times New Roman" w:eastAsia="方正仿宋_GBK" w:cs="Times New Roman"/>
          <w:color w:val="000000"/>
          <w:spacing w:val="0"/>
          <w:sz w:val="32"/>
          <w:szCs w:val="32"/>
          <w:lang w:val="en-GB" w:eastAsia="zh-CN" w:bidi="ar-SA"/>
        </w:rPr>
        <w:t>日以前正式注册的全日制非成人教育的各类高等院校在校专科生、本科生、硕士研究生（不含在职研究生）均可申报作品参赛，以个人或团队形式参赛均可，每个团队不超过</w:t>
      </w:r>
      <w:r>
        <w:rPr>
          <w:rFonts w:hint="eastAsia" w:ascii="Times New Roman" w:hAnsi="Times New Roman" w:eastAsia="方正仿宋_GBK" w:cs="Times New Roman"/>
          <w:color w:val="000000"/>
          <w:spacing w:val="0"/>
          <w:sz w:val="32"/>
          <w:szCs w:val="32"/>
          <w:lang w:val="en-US" w:eastAsia="zh-CN" w:bidi="ar-SA"/>
        </w:rPr>
        <w:t>10</w:t>
      </w:r>
      <w:r>
        <w:rPr>
          <w:rFonts w:ascii="Times New Roman" w:hAnsi="Times New Roman" w:eastAsia="方正仿宋_GBK" w:cs="Times New Roman"/>
          <w:color w:val="000000"/>
          <w:spacing w:val="0"/>
          <w:sz w:val="32"/>
          <w:szCs w:val="32"/>
          <w:lang w:val="en-GB" w:eastAsia="zh-CN" w:bidi="ar-SA"/>
        </w:rPr>
        <w:t>人（含作品申报者），每件作品可由不超过3名教师指导完成。可以跨专业、跨校、跨地域组队。</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spacing w:val="0"/>
          <w:sz w:val="32"/>
          <w:szCs w:val="32"/>
          <w:lang w:val="en-GB" w:eastAsia="zh-CN" w:bidi="ar-SA"/>
        </w:rPr>
      </w:pPr>
      <w:r>
        <w:rPr>
          <w:rFonts w:ascii="Times New Roman" w:hAnsi="Times New Roman" w:eastAsia="方正仿宋_GBK" w:cs="Times New Roman"/>
          <w:color w:val="000000"/>
          <w:spacing w:val="0"/>
          <w:sz w:val="32"/>
          <w:szCs w:val="32"/>
          <w:lang w:val="en-GB" w:eastAsia="zh-CN" w:bidi="ar-SA"/>
        </w:rPr>
        <w:t>本校硕博连读生（直博生）若在</w:t>
      </w:r>
      <w:r>
        <w:rPr>
          <w:rFonts w:hint="eastAsia" w:ascii="Times New Roman" w:hAnsi="Times New Roman" w:eastAsia="方正仿宋_GBK" w:cs="Times New Roman"/>
          <w:color w:val="000000"/>
          <w:spacing w:val="0"/>
          <w:sz w:val="32"/>
          <w:szCs w:val="32"/>
          <w:lang w:val="en-US" w:eastAsia="zh-CN" w:bidi="ar-SA"/>
        </w:rPr>
        <w:t>2024</w:t>
      </w:r>
      <w:r>
        <w:rPr>
          <w:rFonts w:ascii="Times New Roman" w:hAnsi="Times New Roman" w:eastAsia="方正仿宋_GBK" w:cs="Times New Roman"/>
          <w:color w:val="000000"/>
          <w:spacing w:val="0"/>
          <w:sz w:val="32"/>
          <w:szCs w:val="32"/>
          <w:lang w:val="en-GB" w:eastAsia="zh-CN" w:bidi="ar-SA"/>
        </w:rPr>
        <w:t>年</w:t>
      </w:r>
      <w:r>
        <w:rPr>
          <w:rFonts w:hint="eastAsia" w:ascii="Times New Roman" w:hAnsi="Times New Roman" w:eastAsia="方正仿宋_GBK" w:cs="Times New Roman"/>
          <w:color w:val="000000"/>
          <w:spacing w:val="0"/>
          <w:sz w:val="32"/>
          <w:szCs w:val="32"/>
          <w:lang w:val="en-US" w:eastAsia="zh-CN" w:bidi="ar-SA"/>
        </w:rPr>
        <w:t>6</w:t>
      </w:r>
      <w:r>
        <w:rPr>
          <w:rFonts w:ascii="Times New Roman" w:hAnsi="Times New Roman" w:eastAsia="方正仿宋_GBK" w:cs="Times New Roman"/>
          <w:color w:val="000000"/>
          <w:spacing w:val="0"/>
          <w:sz w:val="32"/>
          <w:szCs w:val="32"/>
          <w:lang w:val="en-GB" w:eastAsia="zh-CN" w:bidi="ar-SA"/>
        </w:rPr>
        <w:t>月</w:t>
      </w:r>
      <w:r>
        <w:rPr>
          <w:rFonts w:hint="eastAsia" w:ascii="Times New Roman" w:hAnsi="Times New Roman" w:eastAsia="方正仿宋_GBK" w:cs="Times New Roman"/>
          <w:color w:val="000000"/>
          <w:spacing w:val="0"/>
          <w:sz w:val="32"/>
          <w:szCs w:val="32"/>
          <w:lang w:val="en-US" w:eastAsia="zh-CN" w:bidi="ar-SA"/>
        </w:rPr>
        <w:t>1</w:t>
      </w:r>
      <w:r>
        <w:rPr>
          <w:rFonts w:ascii="Times New Roman" w:hAnsi="Times New Roman" w:eastAsia="方正仿宋_GBK" w:cs="Times New Roman"/>
          <w:color w:val="000000"/>
          <w:spacing w:val="0"/>
          <w:sz w:val="32"/>
          <w:szCs w:val="32"/>
          <w:lang w:val="en-GB" w:eastAsia="zh-CN" w:bidi="ar-SA"/>
        </w:rPr>
        <w:t>日以前未通过博士资格考试的，可以按研究生学历申报作品。没有实行资格考试制度的学校，前两年可以按硕士学历申报作品。本硕博连读生，按照四年、两年分别对应本、硕申报，后续则不可申报。</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Times New Roman" w:hAnsi="Times New Roman" w:eastAsia="方正仿宋_GBK" w:cs="Times New Roman"/>
          <w:color w:val="000000"/>
          <w:spacing w:val="0"/>
          <w:sz w:val="32"/>
          <w:szCs w:val="32"/>
          <w:lang w:val="en-GB" w:eastAsia="zh-CN" w:bidi="ar-SA"/>
        </w:rPr>
      </w:pPr>
      <w:r>
        <w:rPr>
          <w:rFonts w:ascii="Times New Roman" w:hAnsi="Times New Roman" w:eastAsia="方正仿宋_GBK" w:cs="Times New Roman"/>
          <w:color w:val="000000"/>
          <w:spacing w:val="0"/>
          <w:sz w:val="32"/>
          <w:szCs w:val="32"/>
          <w:lang w:val="en-GB" w:eastAsia="zh-CN" w:bidi="ar-SA"/>
        </w:rPr>
        <w:t>毕业设计和课程设计（论文）、学年论文和学位论文、国际竞赛中获奖的作品、获国家级奖励成果（含本竞赛主办单位参与举办的其他全国性竞赛的获奖作品）等均不在申报范围之列。</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ascii="Times New Roman" w:hAnsi="Times New Roman" w:eastAsia="方正仿宋_GBK" w:cs="Times New Roman"/>
          <w:b w:val="0"/>
          <w:bCs w:val="0"/>
          <w:color w:val="000000"/>
          <w:spacing w:val="0"/>
          <w:sz w:val="32"/>
          <w:szCs w:val="32"/>
          <w:lang w:val="en-GB" w:eastAsia="zh-CN" w:bidi="ar-SA"/>
        </w:rPr>
        <w:t>每件作品仅可由1所高校推报，高校在推报前要对参赛团队成员及作品进行相关资格审查。每所学校选送参加专项赛的作品数量不设限制，但同一作品不得同时参加第十九届</w:t>
      </w:r>
      <w:r>
        <w:rPr>
          <w:rFonts w:hint="eastAsia" w:eastAsia="方正仿宋_GBK" w:cs="Times New Roman"/>
          <w:b w:val="0"/>
          <w:bCs w:val="0"/>
          <w:color w:val="000000"/>
          <w:spacing w:val="0"/>
          <w:sz w:val="32"/>
          <w:szCs w:val="32"/>
          <w:lang w:val="en-GB" w:eastAsia="zh-CN" w:bidi="ar-SA"/>
        </w:rPr>
        <w:t>“</w:t>
      </w:r>
      <w:r>
        <w:rPr>
          <w:rFonts w:ascii="Times New Roman" w:hAnsi="Times New Roman" w:eastAsia="方正仿宋_GBK" w:cs="Times New Roman"/>
          <w:b w:val="0"/>
          <w:bCs w:val="0"/>
          <w:color w:val="000000"/>
          <w:spacing w:val="0"/>
          <w:sz w:val="32"/>
          <w:szCs w:val="32"/>
          <w:lang w:val="en-GB" w:eastAsia="zh-CN" w:bidi="ar-SA"/>
        </w:rPr>
        <w:t>挑战杯</w:t>
      </w:r>
      <w:r>
        <w:rPr>
          <w:rFonts w:hint="eastAsia" w:eastAsia="方正仿宋_GBK" w:cs="Times New Roman"/>
          <w:b w:val="0"/>
          <w:bCs w:val="0"/>
          <w:color w:val="000000"/>
          <w:spacing w:val="0"/>
          <w:sz w:val="32"/>
          <w:szCs w:val="32"/>
          <w:lang w:val="en-GB" w:eastAsia="zh-CN" w:bidi="ar-SA"/>
        </w:rPr>
        <w:t>”</w:t>
      </w:r>
      <w:r>
        <w:rPr>
          <w:rFonts w:ascii="Times New Roman" w:hAnsi="Times New Roman" w:eastAsia="方正仿宋_GBK" w:cs="Times New Roman"/>
          <w:b w:val="0"/>
          <w:bCs w:val="0"/>
          <w:color w:val="000000"/>
          <w:spacing w:val="0"/>
          <w:sz w:val="32"/>
          <w:szCs w:val="32"/>
          <w:lang w:val="en-GB" w:eastAsia="zh-CN" w:bidi="ar-SA"/>
        </w:rPr>
        <w:t>全国大学生课外学术科技作品竞赛主体赛事自然科学类学术论文、哲学社会科学类调查报告、科技发明制作作品评比。</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方正黑体GBK"/>
          <w:color w:val="000000"/>
          <w:spacing w:val="0"/>
          <w:sz w:val="32"/>
          <w:szCs w:val="32"/>
          <w:lang w:val="en-US" w:eastAsia="zh-CN"/>
        </w:rPr>
      </w:pPr>
      <w:r>
        <w:rPr>
          <w:rFonts w:hint="eastAsia" w:eastAsia="方正黑体GBK"/>
          <w:color w:val="000000"/>
          <w:spacing w:val="0"/>
          <w:sz w:val="32"/>
          <w:szCs w:val="32"/>
          <w:lang w:val="en-US" w:eastAsia="zh-CN"/>
        </w:rPr>
        <w:t>五、作品要求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spacing w:val="0"/>
          <w:kern w:val="2"/>
          <w:sz w:val="32"/>
          <w:szCs w:val="32"/>
          <w:lang w:val="en-US"/>
        </w:rPr>
      </w:pPr>
      <w:r>
        <w:rPr>
          <w:rFonts w:hint="eastAsia" w:ascii="Times New Roman" w:hAnsi="Times New Roman" w:eastAsia="方正仿宋_GBK"/>
          <w:color w:val="000000"/>
          <w:spacing w:val="0"/>
          <w:kern w:val="2"/>
          <w:sz w:val="32"/>
          <w:szCs w:val="32"/>
          <w:lang w:val="en-US"/>
        </w:rPr>
        <w:t>参赛者应聚焦</w:t>
      </w:r>
      <w:r>
        <w:rPr>
          <w:rFonts w:hint="eastAsia" w:eastAsia="方正仿宋_GBK"/>
          <w:color w:val="000000"/>
          <w:spacing w:val="0"/>
          <w:kern w:val="2"/>
          <w:sz w:val="32"/>
          <w:szCs w:val="32"/>
          <w:lang w:val="en-US" w:eastAsia="zh-CN"/>
        </w:rPr>
        <w:t>“</w:t>
      </w:r>
      <w:r>
        <w:rPr>
          <w:rFonts w:hint="eastAsia" w:ascii="Times New Roman" w:hAnsi="Times New Roman" w:eastAsia="方正仿宋_GBK"/>
          <w:color w:val="000000"/>
          <w:spacing w:val="0"/>
          <w:kern w:val="2"/>
          <w:sz w:val="32"/>
          <w:szCs w:val="32"/>
          <w:lang w:val="en-US"/>
        </w:rPr>
        <w:t>数字技术的伦理风险与化解路径研究</w:t>
      </w:r>
      <w:r>
        <w:rPr>
          <w:rFonts w:hint="eastAsia" w:eastAsia="方正仿宋_GBK"/>
          <w:color w:val="000000"/>
          <w:spacing w:val="0"/>
          <w:kern w:val="2"/>
          <w:sz w:val="32"/>
          <w:szCs w:val="32"/>
          <w:lang w:val="en-US" w:eastAsia="zh-CN"/>
        </w:rPr>
        <w:t>”</w:t>
      </w:r>
      <w:r>
        <w:rPr>
          <w:rFonts w:hint="eastAsia" w:ascii="Times New Roman" w:hAnsi="Times New Roman" w:eastAsia="方正仿宋_GBK"/>
          <w:color w:val="000000"/>
          <w:spacing w:val="0"/>
          <w:kern w:val="2"/>
          <w:sz w:val="32"/>
          <w:szCs w:val="32"/>
          <w:lang w:val="en-US"/>
        </w:rPr>
        <w:t>这一重要主题，</w:t>
      </w:r>
      <w:r>
        <w:rPr>
          <w:rFonts w:hint="eastAsia" w:eastAsia="方正仿宋_GBK"/>
          <w:color w:val="000000"/>
          <w:spacing w:val="0"/>
          <w:kern w:val="2"/>
          <w:sz w:val="32"/>
          <w:szCs w:val="32"/>
          <w:lang w:val="en-US" w:eastAsia="zh-CN"/>
        </w:rPr>
        <w:t>分析当前数字技术</w:t>
      </w:r>
      <w:r>
        <w:rPr>
          <w:rFonts w:hint="eastAsia" w:ascii="Times New Roman" w:hAnsi="Times New Roman" w:eastAsia="方正仿宋_GBK"/>
          <w:color w:val="000000"/>
          <w:spacing w:val="0"/>
          <w:kern w:val="2"/>
          <w:sz w:val="32"/>
          <w:szCs w:val="32"/>
          <w:lang w:val="en-US"/>
        </w:rPr>
        <w:t>所面临的伦理问题、风险点</w:t>
      </w:r>
      <w:r>
        <w:rPr>
          <w:rFonts w:hint="eastAsia" w:eastAsia="方正仿宋_GBK"/>
          <w:color w:val="000000"/>
          <w:spacing w:val="0"/>
          <w:kern w:val="2"/>
          <w:sz w:val="32"/>
          <w:szCs w:val="32"/>
          <w:lang w:val="en-US" w:eastAsia="zh-CN"/>
        </w:rPr>
        <w:t>、</w:t>
      </w:r>
      <w:r>
        <w:rPr>
          <w:rFonts w:hint="eastAsia" w:ascii="Times New Roman" w:hAnsi="Times New Roman" w:eastAsia="方正仿宋_GBK"/>
          <w:color w:val="000000"/>
          <w:spacing w:val="0"/>
          <w:kern w:val="2"/>
          <w:sz w:val="32"/>
          <w:szCs w:val="32"/>
          <w:lang w:val="en-US"/>
        </w:rPr>
        <w:t>治理困境</w:t>
      </w:r>
      <w:r>
        <w:rPr>
          <w:rFonts w:hint="eastAsia" w:eastAsia="方正仿宋_GBK"/>
          <w:color w:val="000000"/>
          <w:spacing w:val="0"/>
          <w:kern w:val="2"/>
          <w:sz w:val="32"/>
          <w:szCs w:val="32"/>
          <w:lang w:val="en-US" w:eastAsia="zh-CN"/>
        </w:rPr>
        <w:t>等，</w:t>
      </w:r>
      <w:r>
        <w:rPr>
          <w:rFonts w:hint="eastAsia" w:ascii="Times New Roman" w:hAnsi="Times New Roman" w:eastAsia="方正仿宋_GBK"/>
          <w:color w:val="000000"/>
          <w:spacing w:val="0"/>
          <w:kern w:val="2"/>
          <w:sz w:val="32"/>
          <w:szCs w:val="32"/>
          <w:lang w:val="en-US"/>
        </w:rPr>
        <w:t>针对</w:t>
      </w:r>
      <w:r>
        <w:rPr>
          <w:rFonts w:hint="eastAsia" w:eastAsia="方正仿宋_GBK"/>
          <w:color w:val="000000"/>
          <w:spacing w:val="0"/>
          <w:kern w:val="2"/>
          <w:sz w:val="32"/>
          <w:szCs w:val="32"/>
          <w:lang w:val="en-US" w:eastAsia="zh-CN"/>
        </w:rPr>
        <w:t>性</w:t>
      </w:r>
      <w:r>
        <w:rPr>
          <w:rFonts w:hint="eastAsia" w:ascii="Times New Roman" w:hAnsi="Times New Roman" w:eastAsia="方正仿宋_GBK"/>
          <w:color w:val="000000"/>
          <w:spacing w:val="0"/>
          <w:kern w:val="2"/>
          <w:sz w:val="32"/>
          <w:szCs w:val="32"/>
          <w:lang w:val="en-US"/>
        </w:rPr>
        <w:t>提出对策建议。</w:t>
      </w:r>
      <w:r>
        <w:rPr>
          <w:rFonts w:hint="eastAsia" w:ascii="Times New Roman" w:hAnsi="Times New Roman" w:eastAsia="方正仿宋_GBK"/>
          <w:color w:val="000000"/>
          <w:spacing w:val="0"/>
          <w:kern w:val="2"/>
          <w:sz w:val="32"/>
          <w:szCs w:val="32"/>
          <w:highlight w:val="none"/>
          <w:lang w:val="en-US"/>
        </w:rPr>
        <w:t>提出的观点要言之有据，政策建议要做到可落地、可操作。研究除需一定的理论深度外，方法上也应综合采取访谈、问卷调查以及网络抓取等大数据分析方法来推进。</w:t>
      </w:r>
      <w:r>
        <w:rPr>
          <w:rFonts w:hint="eastAsia" w:ascii="Times New Roman" w:hAnsi="Times New Roman" w:eastAsia="方正仿宋_GBK"/>
          <w:color w:val="000000"/>
          <w:spacing w:val="0"/>
          <w:kern w:val="2"/>
          <w:sz w:val="32"/>
          <w:szCs w:val="32"/>
          <w:lang w:val="en-US"/>
        </w:rPr>
        <w:t>作品形式要求如下：</w:t>
      </w:r>
    </w:p>
    <w:p>
      <w:pPr>
        <w:keepNext w:val="0"/>
        <w:keepLines w:val="0"/>
        <w:pageBreakBefore w:val="0"/>
        <w:widowControl w:val="0"/>
        <w:numPr>
          <w:ilvl w:val="0"/>
          <w:numId w:val="2"/>
        </w:numPr>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spacing w:val="0"/>
          <w:kern w:val="2"/>
          <w:sz w:val="32"/>
          <w:szCs w:val="32"/>
          <w:lang w:val="en-US"/>
        </w:rPr>
      </w:pPr>
      <w:r>
        <w:rPr>
          <w:rFonts w:ascii="Times New Roman" w:hAnsi="Times New Roman" w:eastAsia="方正仿宋_GBK"/>
          <w:color w:val="000000"/>
          <w:spacing w:val="0"/>
          <w:kern w:val="2"/>
          <w:sz w:val="32"/>
          <w:szCs w:val="32"/>
          <w:lang w:val="en-US"/>
        </w:rPr>
        <w:t>提交1份社会调查报告或者学术论文。调查报告或学术论文要结构完整，合乎学术规范；倡导开展自主调查，调查资料要详实准确；结合调研数据和访谈材料进行分析，做到行文流畅，论点明确，论据充分，逻辑清晰；政策建议贴近实际，具有可行性；社会调查报告字数在15000字以上，学术论文字数在12000字以上。</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spacing w:val="0"/>
          <w:kern w:val="2"/>
          <w:sz w:val="32"/>
          <w:szCs w:val="32"/>
          <w:lang w:val="en-US"/>
        </w:rPr>
      </w:pPr>
      <w:r>
        <w:rPr>
          <w:rFonts w:hint="eastAsia" w:ascii="Times New Roman" w:hAnsi="Times New Roman" w:eastAsia="方正仿宋_GBK"/>
          <w:color w:val="000000"/>
          <w:spacing w:val="0"/>
          <w:kern w:val="2"/>
          <w:sz w:val="32"/>
          <w:szCs w:val="32"/>
          <w:lang w:val="en-US"/>
        </w:rPr>
        <w:t>2.</w:t>
      </w:r>
      <w:r>
        <w:rPr>
          <w:rFonts w:hint="eastAsia" w:eastAsia="方正仿宋_GBK"/>
          <w:color w:val="000000"/>
          <w:spacing w:val="0"/>
          <w:kern w:val="2"/>
          <w:sz w:val="32"/>
          <w:szCs w:val="32"/>
          <w:lang w:val="en-US" w:eastAsia="zh-CN"/>
        </w:rPr>
        <w:t xml:space="preserve"> </w:t>
      </w:r>
      <w:r>
        <w:rPr>
          <w:rFonts w:hint="eastAsia" w:ascii="Times New Roman" w:hAnsi="Times New Roman" w:eastAsia="方正仿宋_GBK"/>
          <w:color w:val="000000"/>
          <w:spacing w:val="0"/>
          <w:kern w:val="2"/>
          <w:sz w:val="32"/>
          <w:szCs w:val="32"/>
          <w:lang w:val="en-US"/>
        </w:rPr>
        <w:t>提交与主题有关的其他理论成果，包括但不限于提交与作品有关的领导批示、采纳意见、新闻报道等支持性材料（如有可提供）。</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spacing w:val="0"/>
          <w:kern w:val="2"/>
          <w:sz w:val="32"/>
          <w:szCs w:val="32"/>
          <w:lang w:val="en-US"/>
        </w:rPr>
      </w:pPr>
      <w:r>
        <w:rPr>
          <w:rFonts w:hint="eastAsia" w:ascii="Times New Roman" w:hAnsi="Times New Roman" w:eastAsia="方正仿宋_GBK"/>
          <w:color w:val="000000"/>
          <w:spacing w:val="0"/>
          <w:kern w:val="2"/>
          <w:sz w:val="32"/>
          <w:szCs w:val="32"/>
          <w:lang w:val="en-US"/>
        </w:rPr>
        <w:t>3.</w:t>
      </w:r>
      <w:r>
        <w:rPr>
          <w:rFonts w:hint="eastAsia" w:eastAsia="方正仿宋_GBK"/>
          <w:color w:val="000000"/>
          <w:spacing w:val="0"/>
          <w:kern w:val="2"/>
          <w:sz w:val="32"/>
          <w:szCs w:val="32"/>
          <w:lang w:val="en-US" w:eastAsia="zh-CN"/>
        </w:rPr>
        <w:t xml:space="preserve"> </w:t>
      </w:r>
      <w:r>
        <w:rPr>
          <w:rFonts w:hint="eastAsia" w:ascii="Times New Roman" w:hAnsi="Times New Roman" w:eastAsia="方正仿宋_GBK"/>
          <w:color w:val="000000"/>
          <w:spacing w:val="0"/>
          <w:kern w:val="2"/>
          <w:sz w:val="32"/>
          <w:szCs w:val="32"/>
          <w:lang w:val="en-US"/>
        </w:rPr>
        <w:t>提交调研过程中形成的调研心得、手记、访谈资料及基础数据等（如有可提交）。</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olor w:val="000000"/>
          <w:spacing w:val="0"/>
          <w:kern w:val="2"/>
          <w:sz w:val="32"/>
          <w:szCs w:val="32"/>
          <w:lang w:val="en-US"/>
        </w:rPr>
      </w:pPr>
      <w:r>
        <w:rPr>
          <w:rFonts w:hint="eastAsia" w:ascii="Times New Roman" w:hAnsi="Times New Roman" w:eastAsia="方正仿宋_GBK"/>
          <w:color w:val="000000"/>
          <w:spacing w:val="0"/>
          <w:kern w:val="2"/>
          <w:sz w:val="32"/>
          <w:szCs w:val="32"/>
          <w:lang w:val="en-US"/>
        </w:rPr>
        <w:t>参赛者必须保证作品的原创性，且未公开发表。应杜绝一切抄袭或剽窃他人成果的作品参赛，参赛者应严格遵守国家有关知识产权保护的规定，不得侵犯任何第三方的知识产权或其他权利。如引发知识产权纠纷，责任由参赛者自负。</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方正黑体GBK"/>
          <w:color w:val="000000"/>
          <w:spacing w:val="0"/>
          <w:sz w:val="32"/>
          <w:szCs w:val="32"/>
          <w:lang w:val="en-US" w:eastAsia="zh-CN"/>
        </w:rPr>
      </w:pPr>
      <w:r>
        <w:rPr>
          <w:rFonts w:hint="eastAsia" w:eastAsia="方正黑体GBK"/>
          <w:color w:val="000000"/>
          <w:spacing w:val="0"/>
          <w:sz w:val="32"/>
          <w:szCs w:val="32"/>
          <w:lang w:val="en-US" w:eastAsia="zh-CN"/>
        </w:rPr>
        <w:t>六、作品评选标准</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评审将从作品规范性、</w:t>
      </w:r>
      <w:r>
        <w:rPr>
          <w:rFonts w:hint="eastAsia" w:eastAsia="方正仿宋_GBK" w:cs="Times New Roman"/>
          <w:b w:val="0"/>
          <w:bCs w:val="0"/>
          <w:color w:val="000000"/>
          <w:spacing w:val="0"/>
          <w:sz w:val="32"/>
          <w:szCs w:val="32"/>
          <w:lang w:val="en-US" w:eastAsia="zh-CN" w:bidi="ar-SA"/>
        </w:rPr>
        <w:t>教育性、创新性、社会价值性</w:t>
      </w:r>
      <w:r>
        <w:rPr>
          <w:rFonts w:hint="default" w:eastAsia="方正仿宋_GBK" w:cs="Times New Roman"/>
          <w:b w:val="0"/>
          <w:bCs w:val="0"/>
          <w:color w:val="000000"/>
          <w:spacing w:val="0"/>
          <w:sz w:val="32"/>
          <w:szCs w:val="32"/>
          <w:lang w:val="en-US" w:eastAsia="zh-CN" w:bidi="ar-SA"/>
        </w:rPr>
        <w:t>四个方面对参赛作品进行综合评价</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共计100分，具体标准如下：</w:t>
      </w:r>
    </w:p>
    <w:p>
      <w:pPr>
        <w:keepNext w:val="0"/>
        <w:keepLines w:val="0"/>
        <w:pageBreakBefore w:val="0"/>
        <w:numPr>
          <w:ilvl w:val="0"/>
          <w:numId w:val="3"/>
        </w:numPr>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规范性（20分）作品实证分析的质量和数据支撑的可靠性，以及对研究结论的支持程度。作品遵守学术规范的程度，包括文献引用、数据来源、格式要求等。作品的文字表达清晰、准确、流畅，逻辑结构严谨。</w:t>
      </w:r>
    </w:p>
    <w:p>
      <w:pPr>
        <w:keepNext w:val="0"/>
        <w:keepLines w:val="0"/>
        <w:pageBreakBefore w:val="0"/>
        <w:numPr>
          <w:ilvl w:val="0"/>
          <w:numId w:val="3"/>
        </w:numPr>
        <w:shd w:val="clear" w:color="auto" w:fill="FFFFFF"/>
        <w:kinsoku/>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教育性（30分）项目应弘扬正确的价值观，厚植家国情怀，恪守伦理规范，培育创新挑战精神</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充分体现团队解决复杂问题的综合能力和高级思维。</w:t>
      </w:r>
    </w:p>
    <w:p>
      <w:pPr>
        <w:keepNext w:val="0"/>
        <w:keepLines w:val="0"/>
        <w:pageBreakBefore w:val="0"/>
        <w:numPr>
          <w:ilvl w:val="0"/>
          <w:numId w:val="3"/>
        </w:numPr>
        <w:shd w:val="clear" w:color="auto" w:fill="FFFFFF"/>
        <w:kinsoku/>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创新性（20分）作品在理论、方法或实践上的创新性程度，以及对现有研究的突破和贡献。</w:t>
      </w:r>
    </w:p>
    <w:p>
      <w:pPr>
        <w:keepNext w:val="0"/>
        <w:keepLines w:val="0"/>
        <w:pageBreakBefore w:val="0"/>
        <w:numPr>
          <w:ilvl w:val="0"/>
          <w:numId w:val="3"/>
        </w:numPr>
        <w:shd w:val="clear" w:color="auto" w:fill="FFFFFF"/>
        <w:kinsoku/>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社会价值性（30分）项目对社会文明、民生福祉等方面的积极推动作用。作品提出的政策建议和实践路径的可操作性和实用性，以及对现实问题的解决能力。</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方正黑体GBK"/>
          <w:color w:val="000000"/>
          <w:spacing w:val="0"/>
          <w:sz w:val="32"/>
          <w:szCs w:val="32"/>
          <w:lang w:val="en-US" w:eastAsia="zh-CN"/>
        </w:rPr>
      </w:pPr>
      <w:r>
        <w:rPr>
          <w:rFonts w:hint="eastAsia" w:eastAsia="方正黑体GBK"/>
          <w:color w:val="000000"/>
          <w:spacing w:val="0"/>
          <w:sz w:val="32"/>
          <w:szCs w:val="32"/>
          <w:lang w:val="en-US" w:eastAsia="zh-CN"/>
        </w:rPr>
        <w:t>七、作品提交及评审安排</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eastAsia" w:eastAsia="方正楷体_GBK" w:cs="Times New Roman"/>
          <w:b w:val="0"/>
          <w:bCs w:val="0"/>
          <w:color w:val="000000"/>
          <w:spacing w:val="0"/>
          <w:sz w:val="32"/>
          <w:szCs w:val="32"/>
          <w:lang w:val="en-US" w:eastAsia="zh-CN" w:bidi="ar-SA"/>
        </w:rPr>
        <w:t xml:space="preserve">1. </w:t>
      </w:r>
      <w:r>
        <w:rPr>
          <w:rFonts w:hint="default" w:ascii="Times New Roman" w:hAnsi="Times New Roman" w:eastAsia="方正楷体_GBK" w:cs="Times New Roman"/>
          <w:b w:val="0"/>
          <w:bCs w:val="0"/>
          <w:color w:val="000000"/>
          <w:spacing w:val="0"/>
          <w:sz w:val="32"/>
          <w:szCs w:val="32"/>
          <w:lang w:val="en-US" w:eastAsia="zh-CN" w:bidi="ar-SA"/>
        </w:rPr>
        <w:t>网上报名方式</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eastAsia="方正仿宋_GBK"/>
          <w:color w:val="000000"/>
          <w:spacing w:val="0"/>
          <w:sz w:val="32"/>
          <w:szCs w:val="32"/>
          <w:lang w:val="en-US"/>
        </w:rPr>
      </w:pPr>
      <w:r>
        <w:rPr>
          <w:rFonts w:hint="eastAsia" w:eastAsia="方正仿宋_GBK"/>
          <w:color w:val="000000"/>
          <w:spacing w:val="0"/>
          <w:sz w:val="32"/>
          <w:szCs w:val="32"/>
          <w:lang w:val="en-US" w:eastAsia="zh-CN"/>
        </w:rPr>
        <w:t xml:space="preserve">（1） </w:t>
      </w:r>
      <w:r>
        <w:rPr>
          <w:rFonts w:eastAsia="方正仿宋_GBK"/>
          <w:color w:val="000000"/>
          <w:spacing w:val="0"/>
          <w:sz w:val="32"/>
          <w:szCs w:val="32"/>
          <w:lang w:val="en-US"/>
        </w:rPr>
        <w:t>请参赛同学</w:t>
      </w:r>
      <w:r>
        <w:rPr>
          <w:rFonts w:hint="eastAsia" w:eastAsia="方正仿宋_GBK"/>
          <w:color w:val="000000"/>
          <w:spacing w:val="0"/>
          <w:sz w:val="32"/>
          <w:szCs w:val="32"/>
          <w:lang w:val="en-US" w:eastAsia="zh-CN"/>
        </w:rPr>
        <w:t>于5月30日前，</w:t>
      </w:r>
      <w:r>
        <w:rPr>
          <w:rFonts w:eastAsia="方正仿宋_GBK"/>
          <w:color w:val="000000"/>
          <w:spacing w:val="0"/>
          <w:sz w:val="32"/>
          <w:szCs w:val="32"/>
          <w:lang w:val="en-US"/>
        </w:rPr>
        <w:t>通过PC电脑端登录报名网站（https://fxyh-t.bocmartech.com/jbgs/#/login），在线填写报名信息。</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eastAsia="方正仿宋_GBK"/>
          <w:color w:val="000000"/>
          <w:spacing w:val="0"/>
          <w:sz w:val="32"/>
          <w:szCs w:val="32"/>
          <w:lang w:val="en-US"/>
        </w:rPr>
      </w:pPr>
      <w:r>
        <w:rPr>
          <w:rFonts w:hint="eastAsia" w:eastAsia="方正仿宋_GBK"/>
          <w:color w:val="000000"/>
          <w:spacing w:val="0"/>
          <w:sz w:val="32"/>
          <w:szCs w:val="32"/>
          <w:lang w:val="en-US" w:eastAsia="zh-CN"/>
        </w:rPr>
        <w:t xml:space="preserve">（2） </w:t>
      </w:r>
      <w:r>
        <w:rPr>
          <w:rFonts w:eastAsia="方正仿宋_GBK"/>
          <w:color w:val="000000"/>
          <w:spacing w:val="0"/>
          <w:sz w:val="32"/>
          <w:szCs w:val="32"/>
          <w:lang w:val="en-US"/>
        </w:rPr>
        <w:t>报名信息提交后，请将系统生成报名表下载打印，根据提示，由申报人所在学校的学籍管理部门、院系、团委等部门分别进行审核（需严格按要求在指定位置完成签字和盖章）。</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eastAsia="方正仿宋_GBK"/>
          <w:color w:val="000000"/>
          <w:spacing w:val="0"/>
          <w:sz w:val="32"/>
          <w:szCs w:val="32"/>
          <w:lang w:val="en-US"/>
        </w:rPr>
      </w:pPr>
      <w:r>
        <w:rPr>
          <w:rFonts w:hint="eastAsia" w:eastAsia="方正仿宋_GBK"/>
          <w:color w:val="000000"/>
          <w:spacing w:val="0"/>
          <w:sz w:val="32"/>
          <w:szCs w:val="32"/>
          <w:lang w:val="en-US" w:eastAsia="zh-CN"/>
        </w:rPr>
        <w:t xml:space="preserve">（3） </w:t>
      </w:r>
      <w:r>
        <w:rPr>
          <w:rFonts w:eastAsia="方正仿宋_GBK"/>
          <w:color w:val="000000"/>
          <w:spacing w:val="0"/>
          <w:sz w:val="32"/>
          <w:szCs w:val="32"/>
          <w:lang w:val="en-US"/>
        </w:rPr>
        <w:t>将审核通过的报名表扫描件上传系统，等待所在学校及发榜单位审核。</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eastAsia="方正仿宋_GBK"/>
          <w:color w:val="000000"/>
          <w:spacing w:val="0"/>
          <w:sz w:val="32"/>
          <w:szCs w:val="32"/>
          <w:lang w:val="en-US"/>
        </w:rPr>
      </w:pPr>
      <w:r>
        <w:rPr>
          <w:rFonts w:hint="eastAsia" w:eastAsia="方正仿宋_GBK"/>
          <w:color w:val="000000"/>
          <w:spacing w:val="0"/>
          <w:sz w:val="32"/>
          <w:szCs w:val="32"/>
          <w:lang w:val="en-US" w:eastAsia="zh-CN"/>
        </w:rPr>
        <w:t xml:space="preserve">（4） </w:t>
      </w:r>
      <w:r>
        <w:rPr>
          <w:rFonts w:eastAsia="方正仿宋_GBK"/>
          <w:color w:val="000000"/>
          <w:spacing w:val="0"/>
          <w:sz w:val="32"/>
          <w:szCs w:val="32"/>
          <w:lang w:val="en-US"/>
        </w:rPr>
        <w:t>请参赛同学注意查看审核状态，如审核不通过，需重新提交。具体操作流程详见报名网站《操作手册》。</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eastAsia" w:eastAsia="方正楷体_GBK" w:cs="Times New Roman"/>
          <w:b w:val="0"/>
          <w:bCs w:val="0"/>
          <w:color w:val="000000"/>
          <w:spacing w:val="0"/>
          <w:sz w:val="32"/>
          <w:szCs w:val="32"/>
          <w:lang w:val="en-US" w:eastAsia="zh-CN" w:bidi="ar-SA"/>
        </w:rPr>
        <w:t xml:space="preserve">2. </w:t>
      </w:r>
      <w:r>
        <w:rPr>
          <w:rFonts w:hint="default" w:ascii="Times New Roman" w:hAnsi="Times New Roman" w:eastAsia="方正楷体_GBK" w:cs="Times New Roman"/>
          <w:b w:val="0"/>
          <w:bCs w:val="0"/>
          <w:color w:val="000000"/>
          <w:spacing w:val="0"/>
          <w:sz w:val="32"/>
          <w:szCs w:val="32"/>
          <w:lang w:val="en-US" w:eastAsia="zh-CN" w:bidi="ar-SA"/>
        </w:rPr>
        <w:t>作品提交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eastAsia="方正仿宋_GBK" w:cs="Times New Roman"/>
          <w:color w:val="000000"/>
          <w:spacing w:val="0"/>
          <w:sz w:val="32"/>
          <w:szCs w:val="32"/>
          <w:lang w:val="en-US" w:eastAsia="zh-CN"/>
        </w:rPr>
      </w:pPr>
      <w:r>
        <w:rPr>
          <w:rFonts w:hint="default" w:eastAsia="方正仿宋_GBK" w:cs="Times New Roman"/>
          <w:color w:val="auto"/>
          <w:spacing w:val="0"/>
          <w:sz w:val="32"/>
          <w:szCs w:val="32"/>
          <w:u w:val="none"/>
          <w:lang w:val="en-US" w:eastAsia="zh-CN"/>
        </w:rPr>
        <w:fldChar w:fldCharType="begin"/>
      </w:r>
      <w:r>
        <w:rPr>
          <w:rFonts w:hint="default" w:eastAsia="方正仿宋_GBK" w:cs="Times New Roman"/>
          <w:color w:val="auto"/>
          <w:spacing w:val="0"/>
          <w:sz w:val="32"/>
          <w:szCs w:val="32"/>
          <w:u w:val="none"/>
          <w:lang w:val="en-US" w:eastAsia="zh-CN"/>
        </w:rPr>
        <w:instrText xml:space="preserve"> HYPERLINK "mailto:2024年7月15日前，各参赛队伍将作品文档及程序以压缩包格式发送至中国伦理学会邮箱（zgllxdh@163.com）。提交材料时，务必一并提交1份报名系统中审核通过的参赛报名表。如有与榜单主题密切相关的作品材料" </w:instrText>
      </w:r>
      <w:r>
        <w:rPr>
          <w:rFonts w:hint="default" w:eastAsia="方正仿宋_GBK" w:cs="Times New Roman"/>
          <w:color w:val="auto"/>
          <w:spacing w:val="0"/>
          <w:sz w:val="32"/>
          <w:szCs w:val="32"/>
          <w:u w:val="none"/>
          <w:lang w:val="en-US" w:eastAsia="zh-CN"/>
        </w:rPr>
        <w:fldChar w:fldCharType="separate"/>
      </w:r>
      <w:r>
        <w:rPr>
          <w:rStyle w:val="8"/>
          <w:rFonts w:hint="eastAsia" w:eastAsia="方正仿宋_GBK" w:cs="Times New Roman"/>
          <w:color w:val="auto"/>
          <w:spacing w:val="0"/>
          <w:sz w:val="32"/>
          <w:szCs w:val="32"/>
          <w:u w:val="none"/>
          <w:lang w:val="en-US" w:eastAsia="zh-CN"/>
        </w:rPr>
        <w:t>7</w:t>
      </w:r>
      <w:r>
        <w:rPr>
          <w:rStyle w:val="8"/>
          <w:rFonts w:hint="default" w:eastAsia="方正仿宋_GBK" w:cs="Times New Roman"/>
          <w:color w:val="auto"/>
          <w:spacing w:val="0"/>
          <w:sz w:val="32"/>
          <w:szCs w:val="32"/>
          <w:u w:val="none"/>
          <w:lang w:val="en-US" w:eastAsia="zh-CN"/>
        </w:rPr>
        <w:t>月</w:t>
      </w:r>
      <w:r>
        <w:rPr>
          <w:rStyle w:val="8"/>
          <w:rFonts w:hint="eastAsia" w:eastAsia="方正仿宋_GBK" w:cs="Times New Roman"/>
          <w:color w:val="auto"/>
          <w:spacing w:val="0"/>
          <w:sz w:val="32"/>
          <w:szCs w:val="32"/>
          <w:u w:val="none"/>
          <w:lang w:val="en-US" w:eastAsia="zh-CN"/>
        </w:rPr>
        <w:t>15</w:t>
      </w:r>
      <w:r>
        <w:rPr>
          <w:rStyle w:val="8"/>
          <w:rFonts w:hint="default" w:eastAsia="方正仿宋_GBK" w:cs="Times New Roman"/>
          <w:color w:val="auto"/>
          <w:spacing w:val="0"/>
          <w:sz w:val="32"/>
          <w:szCs w:val="32"/>
          <w:u w:val="none"/>
          <w:lang w:val="en-US" w:eastAsia="zh-CN"/>
        </w:rPr>
        <w:t>日前，将</w:t>
      </w:r>
      <w:r>
        <w:rPr>
          <w:rStyle w:val="8"/>
          <w:rFonts w:hint="eastAsia" w:eastAsia="方正仿宋_GBK" w:cs="Times New Roman"/>
          <w:color w:val="auto"/>
          <w:spacing w:val="0"/>
          <w:sz w:val="32"/>
          <w:szCs w:val="32"/>
          <w:u w:val="none"/>
          <w:lang w:val="en-US" w:eastAsia="zh-CN"/>
        </w:rPr>
        <w:t>参赛作品发送</w:t>
      </w:r>
      <w:r>
        <w:rPr>
          <w:rStyle w:val="8"/>
          <w:rFonts w:hint="default" w:eastAsia="方正仿宋_GBK" w:cs="Times New Roman"/>
          <w:color w:val="auto"/>
          <w:spacing w:val="0"/>
          <w:sz w:val="32"/>
          <w:szCs w:val="32"/>
          <w:u w:val="none"/>
          <w:lang w:val="en-US" w:eastAsia="zh-CN"/>
        </w:rPr>
        <w:t>至</w:t>
      </w:r>
      <w:r>
        <w:rPr>
          <w:rStyle w:val="8"/>
          <w:rFonts w:hint="eastAsia" w:eastAsia="方正仿宋_GBK" w:cs="Times New Roman"/>
          <w:color w:val="auto"/>
          <w:spacing w:val="0"/>
          <w:sz w:val="32"/>
          <w:szCs w:val="32"/>
          <w:u w:val="none"/>
          <w:lang w:val="en-US" w:eastAsia="zh-CN"/>
        </w:rPr>
        <w:t>中国伦理学会邮箱</w:t>
      </w:r>
      <w:r>
        <w:rPr>
          <w:rStyle w:val="8"/>
          <w:rFonts w:hint="default" w:eastAsia="方正仿宋_GBK" w:cs="Times New Roman"/>
          <w:color w:val="auto"/>
          <w:spacing w:val="0"/>
          <w:sz w:val="32"/>
          <w:szCs w:val="32"/>
          <w:u w:val="none"/>
          <w:lang w:val="en-US" w:eastAsia="zh-CN"/>
        </w:rPr>
        <w:t>（zgllxdh@163.com）</w:t>
      </w:r>
      <w:r>
        <w:rPr>
          <w:rStyle w:val="8"/>
          <w:rFonts w:hint="eastAsia" w:eastAsia="方正仿宋_GBK" w:cs="Times New Roman"/>
          <w:color w:val="auto"/>
          <w:spacing w:val="0"/>
          <w:sz w:val="32"/>
          <w:szCs w:val="32"/>
          <w:u w:val="none"/>
          <w:lang w:val="en-US" w:eastAsia="zh-CN"/>
        </w:rPr>
        <w:t>，高校</w:t>
      </w:r>
      <w:r>
        <w:rPr>
          <w:rStyle w:val="8"/>
          <w:rFonts w:hint="default" w:eastAsia="方正仿宋_GBK" w:cs="Times New Roman"/>
          <w:color w:val="auto"/>
          <w:spacing w:val="0"/>
          <w:sz w:val="32"/>
          <w:szCs w:val="32"/>
          <w:u w:val="none"/>
          <w:lang w:val="en-US" w:eastAsia="zh-CN"/>
        </w:rPr>
        <w:t>参赛作品以</w:t>
      </w:r>
      <w:r>
        <w:rPr>
          <w:rStyle w:val="8"/>
          <w:rFonts w:hint="eastAsia" w:eastAsia="方正仿宋_GBK" w:cs="Times New Roman"/>
          <w:color w:val="auto"/>
          <w:spacing w:val="0"/>
          <w:sz w:val="32"/>
          <w:szCs w:val="32"/>
          <w:u w:val="none"/>
          <w:lang w:val="en-US" w:eastAsia="zh-CN"/>
        </w:rPr>
        <w:t>学校为单位统一提交</w:t>
      </w:r>
      <w:r>
        <w:rPr>
          <w:rStyle w:val="8"/>
          <w:rFonts w:hint="default" w:eastAsia="方正仿宋_GBK" w:cs="Times New Roman"/>
          <w:color w:val="auto"/>
          <w:spacing w:val="0"/>
          <w:sz w:val="32"/>
          <w:szCs w:val="32"/>
          <w:u w:val="none"/>
          <w:lang w:val="en-US" w:eastAsia="zh-CN"/>
        </w:rPr>
        <w:t>。</w:t>
      </w:r>
      <w:r>
        <w:rPr>
          <w:rStyle w:val="8"/>
          <w:rFonts w:hint="eastAsia" w:eastAsia="方正仿宋_GBK" w:cs="Times New Roman"/>
          <w:color w:val="auto"/>
          <w:spacing w:val="0"/>
          <w:sz w:val="32"/>
          <w:szCs w:val="32"/>
          <w:u w:val="none"/>
          <w:lang w:val="en-US" w:eastAsia="zh-CN"/>
        </w:rPr>
        <w:t>每件作品</w:t>
      </w:r>
      <w:r>
        <w:rPr>
          <w:rStyle w:val="8"/>
          <w:rFonts w:hint="default" w:eastAsia="方正仿宋_GBK" w:cs="Times New Roman"/>
          <w:color w:val="auto"/>
          <w:spacing w:val="0"/>
          <w:sz w:val="32"/>
          <w:szCs w:val="32"/>
          <w:u w:val="none"/>
          <w:lang w:val="en-US" w:eastAsia="zh-CN"/>
        </w:rPr>
        <w:t>提交材料时，务必一并提交1份报名系统中审核通过的参赛报名表。如有与榜单主题密切相关的</w:t>
      </w:r>
      <w:r>
        <w:rPr>
          <w:rStyle w:val="8"/>
          <w:rFonts w:hint="eastAsia" w:eastAsia="方正仿宋_GBK" w:cs="Times New Roman"/>
          <w:color w:val="auto"/>
          <w:spacing w:val="0"/>
          <w:sz w:val="32"/>
          <w:szCs w:val="32"/>
          <w:u w:val="none"/>
          <w:lang w:val="en-US" w:eastAsia="zh-CN"/>
        </w:rPr>
        <w:t>作品材料</w:t>
      </w:r>
      <w:r>
        <w:rPr>
          <w:rFonts w:hint="default" w:eastAsia="方正仿宋_GBK" w:cs="Times New Roman"/>
          <w:color w:val="auto"/>
          <w:spacing w:val="0"/>
          <w:sz w:val="32"/>
          <w:szCs w:val="32"/>
          <w:u w:val="none"/>
          <w:lang w:val="en-US" w:eastAsia="zh-CN"/>
        </w:rPr>
        <w:fldChar w:fldCharType="end"/>
      </w:r>
      <w:r>
        <w:rPr>
          <w:rFonts w:hint="default" w:eastAsia="方正仿宋_GBK" w:cs="Times New Roman"/>
          <w:color w:val="000000"/>
          <w:spacing w:val="0"/>
          <w:sz w:val="32"/>
          <w:szCs w:val="32"/>
          <w:lang w:val="en-US" w:eastAsia="zh-CN"/>
        </w:rPr>
        <w:t>也可一</w:t>
      </w:r>
      <w:r>
        <w:rPr>
          <w:rFonts w:hint="eastAsia" w:eastAsia="方正仿宋_GBK" w:cs="Times New Roman"/>
          <w:color w:val="000000"/>
          <w:spacing w:val="0"/>
          <w:sz w:val="32"/>
          <w:szCs w:val="32"/>
          <w:lang w:val="en-US" w:eastAsia="zh-CN"/>
        </w:rPr>
        <w:t>并发送至邮箱</w:t>
      </w:r>
      <w:r>
        <w:rPr>
          <w:rFonts w:hint="default" w:eastAsia="方正仿宋_GBK" w:cs="Times New Roman"/>
          <w:color w:val="000000"/>
          <w:spacing w:val="0"/>
          <w:sz w:val="32"/>
          <w:szCs w:val="32"/>
          <w:lang w:val="en-US" w:eastAsia="zh-CN"/>
        </w:rPr>
        <w:t>。</w:t>
      </w:r>
      <w:r>
        <w:rPr>
          <w:rFonts w:ascii="Times New Roman" w:hAnsi="Times New Roman" w:eastAsia="方正仿宋_GBK" w:cs="Times New Roman"/>
          <w:color w:val="000000"/>
          <w:spacing w:val="0"/>
          <w:sz w:val="32"/>
          <w:szCs w:val="32"/>
          <w:lang w:val="en-US"/>
        </w:rPr>
        <w:t>上述文件均需提交PDF和Word两个版本（内容需保持一致）</w:t>
      </w:r>
      <w:r>
        <w:rPr>
          <w:rFonts w:hint="eastAsia" w:eastAsia="方正仿宋_GBK" w:cs="Times New Roman"/>
          <w:color w:val="000000"/>
          <w:spacing w:val="0"/>
          <w:sz w:val="32"/>
          <w:szCs w:val="32"/>
          <w:lang w:val="en-US" w:eastAsia="zh-CN"/>
        </w:rPr>
        <w:t>。高校压缩包名称格式：将本校本榜单所有作品一并打包后，压缩包命名格式：</w:t>
      </w:r>
      <w:r>
        <w:rPr>
          <w:rFonts w:hint="default" w:eastAsia="方正仿宋_GBK" w:cs="Times New Roman"/>
          <w:color w:val="000000"/>
          <w:spacing w:val="0"/>
          <w:sz w:val="32"/>
          <w:szCs w:val="32"/>
          <w:lang w:val="en-US" w:eastAsia="zh-CN"/>
        </w:rPr>
        <w:t>提报单位（学校</w:t>
      </w:r>
      <w:r>
        <w:rPr>
          <w:rStyle w:val="8"/>
          <w:rFonts w:hint="default" w:eastAsia="方正仿宋_GBK" w:cs="Times New Roman"/>
          <w:color w:val="auto"/>
          <w:spacing w:val="0"/>
          <w:sz w:val="32"/>
          <w:szCs w:val="32"/>
          <w:u w:val="none"/>
          <w:lang w:val="en-US" w:eastAsia="zh-CN"/>
        </w:rPr>
        <w:t>全称</w:t>
      </w:r>
      <w:r>
        <w:rPr>
          <w:rFonts w:hint="default" w:eastAsia="方正仿宋_GBK" w:cs="Times New Roman"/>
          <w:color w:val="000000"/>
          <w:spacing w:val="0"/>
          <w:sz w:val="32"/>
          <w:szCs w:val="32"/>
          <w:lang w:val="en-US" w:eastAsia="zh-CN"/>
        </w:rPr>
        <w:t>）-负责</w:t>
      </w:r>
      <w:r>
        <w:rPr>
          <w:rFonts w:hint="eastAsia" w:eastAsia="方正仿宋_GBK" w:cs="Times New Roman"/>
          <w:color w:val="000000"/>
          <w:spacing w:val="0"/>
          <w:sz w:val="32"/>
          <w:szCs w:val="32"/>
          <w:lang w:val="en-US" w:eastAsia="zh-CN"/>
        </w:rPr>
        <w:t>老师</w:t>
      </w:r>
      <w:r>
        <w:rPr>
          <w:rFonts w:hint="default" w:eastAsia="方正仿宋_GBK" w:cs="Times New Roman"/>
          <w:color w:val="000000"/>
          <w:spacing w:val="0"/>
          <w:sz w:val="32"/>
          <w:szCs w:val="32"/>
          <w:lang w:val="en-US" w:eastAsia="zh-CN"/>
        </w:rPr>
        <w:t>联系方式</w:t>
      </w:r>
      <w:r>
        <w:rPr>
          <w:rFonts w:hint="eastAsia" w:eastAsia="方正仿宋_GBK" w:cs="Times New Roman"/>
          <w:color w:val="000000"/>
          <w:spacing w:val="0"/>
          <w:sz w:val="32"/>
          <w:szCs w:val="32"/>
          <w:lang w:val="en-US" w:eastAsia="zh-CN"/>
        </w:rPr>
        <w:t>。单件参赛作品</w:t>
      </w:r>
      <w:r>
        <w:rPr>
          <w:rFonts w:hint="default" w:eastAsia="方正仿宋_GBK" w:cs="Times New Roman"/>
          <w:color w:val="000000"/>
          <w:spacing w:val="0"/>
          <w:sz w:val="32"/>
          <w:szCs w:val="32"/>
          <w:lang w:val="en-US" w:eastAsia="zh-CN"/>
        </w:rPr>
        <w:t>压缩包名称格式：提报单位（学校全称）-作品名称-负责人联系方式。</w:t>
      </w:r>
      <w:r>
        <w:rPr>
          <w:rFonts w:ascii="Times New Roman" w:hAnsi="Times New Roman" w:eastAsia="方正仿宋_GBK" w:cs="Times New Roman"/>
          <w:spacing w:val="0"/>
          <w:sz w:val="32"/>
          <w:szCs w:val="32"/>
        </w:rPr>
        <w:t>为减少重复登记，参赛团队请勿重复发送或反复修改。</w:t>
      </w:r>
    </w:p>
    <w:p>
      <w:pPr>
        <w:spacing w:line="560" w:lineRule="exact"/>
        <w:ind w:firstLine="645"/>
        <w:jc w:val="both"/>
        <w:rPr>
          <w:rStyle w:val="8"/>
          <w:rFonts w:hint="default" w:eastAsia="方正仿宋_GBK" w:cs="Times New Roman"/>
          <w:color w:val="auto"/>
          <w:spacing w:val="0"/>
          <w:sz w:val="32"/>
          <w:szCs w:val="32"/>
          <w:u w:val="none"/>
          <w:lang w:val="en-US" w:eastAsia="zh-CN"/>
        </w:rPr>
      </w:pPr>
      <w:r>
        <w:rPr>
          <w:rStyle w:val="8"/>
          <w:rFonts w:hint="eastAsia" w:eastAsia="方正仿宋_GBK" w:cs="Times New Roman"/>
          <w:color w:val="auto"/>
          <w:spacing w:val="0"/>
          <w:sz w:val="32"/>
          <w:szCs w:val="32"/>
          <w:u w:val="none"/>
          <w:lang w:val="en-US" w:eastAsia="zh-CN"/>
        </w:rPr>
        <w:t>纸质</w:t>
      </w:r>
      <w:r>
        <w:rPr>
          <w:rStyle w:val="8"/>
          <w:rFonts w:hint="default" w:eastAsia="方正仿宋_GBK" w:cs="Times New Roman"/>
          <w:color w:val="auto"/>
          <w:spacing w:val="0"/>
          <w:sz w:val="32"/>
          <w:szCs w:val="32"/>
          <w:u w:val="none"/>
          <w:lang w:val="en-US" w:eastAsia="zh-CN"/>
        </w:rPr>
        <w:t>版提交方式：纸质版原件（含加盖红章）</w:t>
      </w:r>
      <w:r>
        <w:rPr>
          <w:rStyle w:val="8"/>
          <w:rFonts w:hint="eastAsia" w:eastAsia="方正仿宋_GBK" w:cs="Times New Roman"/>
          <w:color w:val="auto"/>
          <w:spacing w:val="0"/>
          <w:sz w:val="32"/>
          <w:szCs w:val="32"/>
          <w:u w:val="none"/>
          <w:lang w:val="en-US" w:eastAsia="zh-CN"/>
        </w:rPr>
        <w:t>1</w:t>
      </w:r>
      <w:r>
        <w:rPr>
          <w:rStyle w:val="8"/>
          <w:rFonts w:hint="default" w:eastAsia="方正仿宋_GBK" w:cs="Times New Roman"/>
          <w:color w:val="auto"/>
          <w:spacing w:val="0"/>
          <w:sz w:val="32"/>
          <w:szCs w:val="32"/>
          <w:u w:val="none"/>
          <w:lang w:val="en-US" w:eastAsia="zh-CN"/>
        </w:rPr>
        <w:t>式</w:t>
      </w:r>
      <w:r>
        <w:rPr>
          <w:rStyle w:val="8"/>
          <w:rFonts w:hint="eastAsia" w:eastAsia="方正仿宋_GBK" w:cs="Times New Roman"/>
          <w:color w:val="auto"/>
          <w:spacing w:val="0"/>
          <w:sz w:val="32"/>
          <w:szCs w:val="32"/>
          <w:u w:val="none"/>
          <w:lang w:val="en-US" w:eastAsia="zh-CN"/>
        </w:rPr>
        <w:t>3</w:t>
      </w:r>
      <w:r>
        <w:rPr>
          <w:rStyle w:val="8"/>
          <w:rFonts w:hint="default" w:eastAsia="方正仿宋_GBK" w:cs="Times New Roman"/>
          <w:color w:val="auto"/>
          <w:spacing w:val="0"/>
          <w:sz w:val="32"/>
          <w:szCs w:val="32"/>
          <w:u w:val="none"/>
          <w:lang w:val="en-US" w:eastAsia="zh-CN"/>
        </w:rPr>
        <w:t>份邮寄到：北京市石景山八大处路</w:t>
      </w:r>
      <w:r>
        <w:rPr>
          <w:rStyle w:val="8"/>
          <w:rFonts w:hint="eastAsia" w:eastAsia="方正仿宋_GBK" w:cs="Times New Roman"/>
          <w:color w:val="auto"/>
          <w:spacing w:val="0"/>
          <w:sz w:val="32"/>
          <w:szCs w:val="32"/>
          <w:u w:val="none"/>
          <w:lang w:val="en-US" w:eastAsia="zh-CN"/>
        </w:rPr>
        <w:t>49</w:t>
      </w:r>
      <w:r>
        <w:rPr>
          <w:rStyle w:val="8"/>
          <w:rFonts w:hint="default" w:eastAsia="方正仿宋_GBK" w:cs="Times New Roman"/>
          <w:color w:val="auto"/>
          <w:spacing w:val="0"/>
          <w:sz w:val="32"/>
          <w:szCs w:val="32"/>
          <w:u w:val="none"/>
          <w:lang w:val="en-US" w:eastAsia="zh-CN"/>
        </w:rPr>
        <w:t>号院点石商务公园</w:t>
      </w:r>
      <w:r>
        <w:rPr>
          <w:rStyle w:val="8"/>
          <w:rFonts w:hint="eastAsia" w:eastAsia="方正仿宋_GBK" w:cs="Times New Roman"/>
          <w:color w:val="auto"/>
          <w:spacing w:val="0"/>
          <w:sz w:val="32"/>
          <w:szCs w:val="32"/>
          <w:u w:val="none"/>
          <w:lang w:val="en-US" w:eastAsia="zh-CN"/>
        </w:rPr>
        <w:t>6</w:t>
      </w:r>
      <w:r>
        <w:rPr>
          <w:rStyle w:val="8"/>
          <w:rFonts w:hint="default" w:eastAsia="方正仿宋_GBK" w:cs="Times New Roman"/>
          <w:color w:val="auto"/>
          <w:spacing w:val="0"/>
          <w:sz w:val="32"/>
          <w:szCs w:val="32"/>
          <w:u w:val="none"/>
          <w:lang w:val="en-US" w:eastAsia="zh-CN"/>
        </w:rPr>
        <w:t xml:space="preserve">号楼1407室 </w:t>
      </w:r>
      <w:r>
        <w:rPr>
          <w:rStyle w:val="8"/>
          <w:rFonts w:hint="eastAsia" w:eastAsia="方正仿宋_GBK" w:cs="Times New Roman"/>
          <w:color w:val="auto"/>
          <w:spacing w:val="0"/>
          <w:sz w:val="32"/>
          <w:szCs w:val="32"/>
          <w:u w:val="none"/>
          <w:lang w:val="en-US" w:eastAsia="zh-CN"/>
        </w:rPr>
        <w:t>李</w:t>
      </w:r>
      <w:r>
        <w:rPr>
          <w:rStyle w:val="8"/>
          <w:rFonts w:hint="default" w:eastAsia="方正仿宋_GBK" w:cs="Times New Roman"/>
          <w:color w:val="auto"/>
          <w:spacing w:val="0"/>
          <w:sz w:val="32"/>
          <w:szCs w:val="32"/>
          <w:u w:val="none"/>
          <w:lang w:val="en-US" w:eastAsia="zh-CN"/>
        </w:rPr>
        <w:t>老师，13581667488</w:t>
      </w:r>
      <w:r>
        <w:rPr>
          <w:rStyle w:val="8"/>
          <w:rFonts w:hint="eastAsia" w:eastAsia="方正仿宋_GBK" w:cs="Times New Roman"/>
          <w:color w:val="auto"/>
          <w:spacing w:val="0"/>
          <w:sz w:val="32"/>
          <w:szCs w:val="32"/>
          <w:u w:val="none"/>
          <w:lang w:val="en-US" w:eastAsia="zh-CN"/>
        </w:rPr>
        <w:t>。</w:t>
      </w:r>
      <w:r>
        <w:rPr>
          <w:rStyle w:val="8"/>
          <w:rFonts w:hint="default" w:eastAsia="方正仿宋_GBK" w:cs="Times New Roman"/>
          <w:color w:val="auto"/>
          <w:spacing w:val="0"/>
          <w:sz w:val="32"/>
          <w:szCs w:val="32"/>
          <w:u w:val="none"/>
          <w:lang w:val="en-US" w:eastAsia="zh-CN"/>
        </w:rPr>
        <w:t>为确保文件能够正常接收，建议使用邮政</w:t>
      </w:r>
      <w:r>
        <w:rPr>
          <w:rStyle w:val="8"/>
          <w:rFonts w:hint="eastAsia" w:eastAsia="方正仿宋_GBK" w:cs="Times New Roman"/>
          <w:color w:val="auto"/>
          <w:spacing w:val="0"/>
          <w:sz w:val="32"/>
          <w:szCs w:val="32"/>
          <w:u w:val="none"/>
          <w:lang w:val="en-US" w:eastAsia="zh-CN"/>
        </w:rPr>
        <w:t>EMS或</w:t>
      </w:r>
      <w:r>
        <w:rPr>
          <w:rStyle w:val="8"/>
          <w:rFonts w:hint="default" w:eastAsia="方正仿宋_GBK" w:cs="Times New Roman"/>
          <w:color w:val="auto"/>
          <w:spacing w:val="0"/>
          <w:sz w:val="32"/>
          <w:szCs w:val="32"/>
          <w:u w:val="none"/>
          <w:lang w:val="en-US" w:eastAsia="zh-CN"/>
        </w:rPr>
        <w:t>顺丰寄送</w:t>
      </w:r>
      <w:r>
        <w:rPr>
          <w:rStyle w:val="8"/>
          <w:rFonts w:hint="eastAsia" w:eastAsia="方正仿宋_GBK" w:cs="Times New Roman"/>
          <w:color w:val="auto"/>
          <w:spacing w:val="0"/>
          <w:sz w:val="32"/>
          <w:szCs w:val="32"/>
          <w:u w:val="none"/>
          <w:lang w:val="en-US" w:eastAsia="zh-CN"/>
        </w:rPr>
        <w:t>。</w:t>
      </w:r>
    </w:p>
    <w:p>
      <w:pPr>
        <w:keepNext w:val="0"/>
        <w:keepLines w:val="0"/>
        <w:pageBreakBefore w:val="0"/>
        <w:numPr>
          <w:ilvl w:val="0"/>
          <w:numId w:val="4"/>
        </w:numPr>
        <w:shd w:val="clear" w:color="auto" w:fill="FFFFFF"/>
        <w:kinsoku/>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default" w:ascii="Times New Roman" w:hAnsi="Times New Roman" w:eastAsia="方正楷体_GBK" w:cs="Times New Roman"/>
          <w:b w:val="0"/>
          <w:bCs w:val="0"/>
          <w:color w:val="000000"/>
          <w:spacing w:val="0"/>
          <w:sz w:val="32"/>
          <w:szCs w:val="32"/>
          <w:lang w:val="en-US" w:eastAsia="zh-CN" w:bidi="ar-SA"/>
        </w:rPr>
        <w:t>初审</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202</w:t>
      </w:r>
      <w:r>
        <w:rPr>
          <w:rFonts w:hint="eastAsia" w:eastAsia="方正仿宋_GBK" w:cs="Times New Roman"/>
          <w:b w:val="0"/>
          <w:bCs w:val="0"/>
          <w:color w:val="000000"/>
          <w:spacing w:val="0"/>
          <w:sz w:val="32"/>
          <w:szCs w:val="32"/>
          <w:lang w:val="en-US" w:eastAsia="zh-CN" w:bidi="ar-SA"/>
        </w:rPr>
        <w:t>4</w:t>
      </w:r>
      <w:r>
        <w:rPr>
          <w:rFonts w:hint="default" w:eastAsia="方正仿宋_GBK" w:cs="Times New Roman"/>
          <w:b w:val="0"/>
          <w:bCs w:val="0"/>
          <w:color w:val="000000"/>
          <w:spacing w:val="0"/>
          <w:sz w:val="32"/>
          <w:szCs w:val="32"/>
          <w:lang w:val="en-US" w:eastAsia="zh-CN" w:bidi="ar-SA"/>
        </w:rPr>
        <w:t>年</w:t>
      </w:r>
      <w:r>
        <w:rPr>
          <w:rFonts w:hint="eastAsia" w:eastAsia="方正仿宋_GBK" w:cs="Times New Roman"/>
          <w:b w:val="0"/>
          <w:bCs w:val="0"/>
          <w:color w:val="000000"/>
          <w:spacing w:val="0"/>
          <w:sz w:val="32"/>
          <w:szCs w:val="32"/>
          <w:lang w:val="en-US" w:eastAsia="zh-CN" w:bidi="ar-SA"/>
        </w:rPr>
        <w:t>8月</w:t>
      </w:r>
      <w:r>
        <w:rPr>
          <w:rFonts w:hint="default" w:eastAsia="方正仿宋_GBK" w:cs="Times New Roman"/>
          <w:b w:val="0"/>
          <w:bCs w:val="0"/>
          <w:color w:val="000000"/>
          <w:spacing w:val="0"/>
          <w:sz w:val="32"/>
          <w:szCs w:val="32"/>
          <w:lang w:val="en-US" w:eastAsia="zh-CN" w:bidi="ar-SA"/>
        </w:rPr>
        <w:t>，组委会和出题单位</w:t>
      </w:r>
      <w:r>
        <w:rPr>
          <w:rFonts w:hint="eastAsia" w:eastAsia="方正仿宋_GBK" w:cs="Times New Roman"/>
          <w:b w:val="0"/>
          <w:bCs w:val="0"/>
          <w:color w:val="000000"/>
          <w:spacing w:val="0"/>
          <w:sz w:val="32"/>
          <w:szCs w:val="32"/>
          <w:lang w:val="en-US" w:eastAsia="zh-CN" w:bidi="ar-SA"/>
        </w:rPr>
        <w:t>联合组织</w:t>
      </w:r>
      <w:r>
        <w:rPr>
          <w:rFonts w:hint="default" w:eastAsia="方正仿宋_GBK" w:cs="Times New Roman"/>
          <w:b w:val="0"/>
          <w:bCs w:val="0"/>
          <w:color w:val="000000"/>
          <w:spacing w:val="0"/>
          <w:sz w:val="32"/>
          <w:szCs w:val="32"/>
          <w:lang w:val="en-US" w:eastAsia="zh-CN" w:bidi="ar-SA"/>
        </w:rPr>
        <w:t>开展</w:t>
      </w:r>
      <w:r>
        <w:rPr>
          <w:rFonts w:hint="eastAsia" w:eastAsia="方正仿宋_GBK" w:cs="Times New Roman"/>
          <w:b w:val="0"/>
          <w:bCs w:val="0"/>
          <w:color w:val="000000"/>
          <w:spacing w:val="0"/>
          <w:sz w:val="32"/>
          <w:szCs w:val="32"/>
          <w:lang w:val="en-US" w:eastAsia="zh-CN" w:bidi="ar-SA"/>
        </w:rPr>
        <w:t>初审，最终确定50项入围终审</w:t>
      </w:r>
      <w:r>
        <w:rPr>
          <w:rFonts w:hint="default" w:eastAsia="方正仿宋_GBK" w:cs="Times New Roman"/>
          <w:b w:val="0"/>
          <w:bCs w:val="0"/>
          <w:color w:val="000000"/>
          <w:spacing w:val="0"/>
          <w:sz w:val="32"/>
          <w:szCs w:val="32"/>
          <w:lang w:val="en-US" w:eastAsia="zh-CN" w:bidi="ar-SA"/>
        </w:rPr>
        <w:t>的晋级作品</w:t>
      </w:r>
      <w:r>
        <w:rPr>
          <w:rFonts w:hint="eastAsia" w:eastAsia="方正仿宋_GBK" w:cs="Times New Roman"/>
          <w:b w:val="0"/>
          <w:bCs w:val="0"/>
          <w:color w:val="000000"/>
          <w:spacing w:val="0"/>
          <w:sz w:val="32"/>
          <w:szCs w:val="32"/>
          <w:lang w:val="en-US" w:eastAsia="zh-CN" w:bidi="ar-SA"/>
        </w:rPr>
        <w:t>。</w:t>
      </w:r>
    </w:p>
    <w:p>
      <w:pPr>
        <w:keepNext w:val="0"/>
        <w:keepLines w:val="0"/>
        <w:pageBreakBefore w:val="0"/>
        <w:numPr>
          <w:ilvl w:val="0"/>
          <w:numId w:val="4"/>
        </w:numPr>
        <w:shd w:val="clear" w:color="auto" w:fill="FFFFFF"/>
        <w:kinsoku/>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default" w:ascii="Times New Roman" w:hAnsi="Times New Roman" w:eastAsia="方正楷体_GBK" w:cs="Times New Roman"/>
          <w:b w:val="0"/>
          <w:bCs w:val="0"/>
          <w:color w:val="000000"/>
          <w:spacing w:val="0"/>
          <w:sz w:val="32"/>
          <w:szCs w:val="32"/>
          <w:lang w:val="en-US" w:eastAsia="zh-CN" w:bidi="ar-SA"/>
        </w:rPr>
        <w:t>终审、擂台赛</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2024年9月，晋级团队完善作品，冲刺攻关参加终审和</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擂台赛</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。组委会和出题单位</w:t>
      </w:r>
      <w:r>
        <w:rPr>
          <w:rFonts w:hint="eastAsia" w:eastAsia="方正仿宋_GBK" w:cs="Times New Roman"/>
          <w:b w:val="0"/>
          <w:bCs w:val="0"/>
          <w:color w:val="000000"/>
          <w:spacing w:val="0"/>
          <w:sz w:val="32"/>
          <w:szCs w:val="32"/>
          <w:lang w:val="en-US" w:eastAsia="zh-CN" w:bidi="ar-SA"/>
        </w:rPr>
        <w:t>联合组织</w:t>
      </w:r>
      <w:r>
        <w:rPr>
          <w:rFonts w:hint="default" w:eastAsia="方正仿宋_GBK" w:cs="Times New Roman"/>
          <w:b w:val="0"/>
          <w:bCs w:val="0"/>
          <w:color w:val="000000"/>
          <w:spacing w:val="0"/>
          <w:sz w:val="32"/>
          <w:szCs w:val="32"/>
          <w:lang w:val="en-US" w:eastAsia="zh-CN" w:bidi="ar-SA"/>
        </w:rPr>
        <w:t>开展终审</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评出特等奖5个，一、二、三等奖若干。获得特等奖的团队晋级最终</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擂台赛</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w:t>
      </w:r>
      <w:r>
        <w:rPr>
          <w:rFonts w:hint="eastAsia" w:eastAsia="方正仿宋_GBK" w:cs="Times New Roman"/>
          <w:b w:val="0"/>
          <w:bCs w:val="0"/>
          <w:color w:val="000000"/>
          <w:spacing w:val="0"/>
          <w:sz w:val="32"/>
          <w:szCs w:val="32"/>
          <w:lang w:val="en-US" w:eastAsia="zh-CN" w:bidi="ar-SA"/>
        </w:rPr>
        <w:t>需</w:t>
      </w:r>
      <w:r>
        <w:rPr>
          <w:rFonts w:hint="default" w:eastAsia="方正仿宋_GBK" w:cs="Times New Roman"/>
          <w:b w:val="0"/>
          <w:bCs w:val="0"/>
          <w:color w:val="000000"/>
          <w:spacing w:val="0"/>
          <w:sz w:val="32"/>
          <w:szCs w:val="32"/>
          <w:lang w:val="en-US" w:eastAsia="zh-CN" w:bidi="ar-SA"/>
        </w:rPr>
        <w:t>进行现场展示和答辩，</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擂台赛</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环节评出1个</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擂主</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方正黑体GBK"/>
          <w:color w:val="000000"/>
          <w:spacing w:val="0"/>
          <w:sz w:val="32"/>
          <w:szCs w:val="32"/>
          <w:lang w:val="en-US" w:eastAsia="zh-CN"/>
        </w:rPr>
      </w:pPr>
      <w:r>
        <w:rPr>
          <w:rFonts w:hint="eastAsia" w:eastAsia="方正黑体GBK"/>
          <w:color w:val="000000"/>
          <w:spacing w:val="0"/>
          <w:sz w:val="32"/>
          <w:szCs w:val="32"/>
          <w:lang w:val="en-US" w:eastAsia="zh-CN"/>
        </w:rPr>
        <w:t>八、奖励措施</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出题单位将对获奖作品择优吸纳到出题单位相关研究成果之中，推荐公开发表机会。</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推荐获奖作品成员参与出题单位负责的全国性学术会议</w:t>
      </w:r>
      <w:r>
        <w:rPr>
          <w:rFonts w:hint="eastAsia" w:eastAsia="方正仿宋_GBK" w:cs="Times New Roman"/>
          <w:b w:val="0"/>
          <w:bCs w:val="0"/>
          <w:color w:val="000000"/>
          <w:spacing w:val="0"/>
          <w:sz w:val="32"/>
          <w:szCs w:val="32"/>
          <w:lang w:val="en-US" w:eastAsia="zh-CN" w:bidi="ar-SA"/>
        </w:rPr>
        <w:t>公开发言汇报机会</w:t>
      </w:r>
      <w:r>
        <w:rPr>
          <w:rFonts w:hint="default" w:eastAsia="方正仿宋_GBK" w:cs="Times New Roman"/>
          <w:b w:val="0"/>
          <w:bCs w:val="0"/>
          <w:color w:val="000000"/>
          <w:spacing w:val="0"/>
          <w:sz w:val="32"/>
          <w:szCs w:val="32"/>
          <w:lang w:val="en-US" w:eastAsia="zh-CN" w:bidi="ar-SA"/>
        </w:rPr>
        <w:t>并颁发</w:t>
      </w:r>
      <w:r>
        <w:rPr>
          <w:rFonts w:hint="eastAsia" w:eastAsia="方正仿宋_GBK" w:cs="Times New Roman"/>
          <w:b w:val="0"/>
          <w:bCs w:val="0"/>
          <w:color w:val="000000"/>
          <w:spacing w:val="0"/>
          <w:sz w:val="32"/>
          <w:szCs w:val="32"/>
          <w:lang w:val="en-US" w:eastAsia="zh-CN" w:bidi="ar-SA"/>
        </w:rPr>
        <w:t>证书推荐</w:t>
      </w:r>
      <w:r>
        <w:rPr>
          <w:rFonts w:hint="default" w:eastAsia="方正仿宋_GBK" w:cs="Times New Roman"/>
          <w:b w:val="0"/>
          <w:bCs w:val="0"/>
          <w:color w:val="000000"/>
          <w:spacing w:val="0"/>
          <w:sz w:val="32"/>
          <w:szCs w:val="32"/>
          <w:lang w:val="en-US" w:eastAsia="zh-CN" w:bidi="ar-SA"/>
        </w:rPr>
        <w:t>。</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推荐获奖作品成员</w:t>
      </w:r>
      <w:r>
        <w:rPr>
          <w:rFonts w:hint="eastAsia" w:eastAsia="方正仿宋_GBK" w:cs="Times New Roman"/>
          <w:b w:val="0"/>
          <w:bCs w:val="0"/>
          <w:color w:val="000000"/>
          <w:spacing w:val="0"/>
          <w:sz w:val="32"/>
          <w:szCs w:val="32"/>
          <w:lang w:val="en-US" w:eastAsia="zh-CN" w:bidi="ar-SA"/>
        </w:rPr>
        <w:t>担任</w:t>
      </w:r>
      <w:r>
        <w:rPr>
          <w:rFonts w:hint="default" w:eastAsia="方正仿宋_GBK" w:cs="Times New Roman"/>
          <w:b w:val="0"/>
          <w:bCs w:val="0"/>
          <w:color w:val="000000"/>
          <w:spacing w:val="0"/>
          <w:sz w:val="32"/>
          <w:szCs w:val="32"/>
          <w:lang w:val="en-US" w:eastAsia="zh-CN" w:bidi="ar-SA"/>
        </w:rPr>
        <w:t>出题单位负责的</w:t>
      </w:r>
      <w:r>
        <w:rPr>
          <w:rFonts w:hint="eastAsia" w:eastAsia="方正仿宋_GBK" w:cs="Times New Roman"/>
          <w:b w:val="0"/>
          <w:bCs w:val="0"/>
          <w:color w:val="000000"/>
          <w:spacing w:val="0"/>
          <w:sz w:val="32"/>
          <w:szCs w:val="32"/>
          <w:lang w:val="en-US" w:eastAsia="zh-CN" w:bidi="ar-SA"/>
        </w:rPr>
        <w:t>各类学会</w:t>
      </w:r>
      <w:r>
        <w:rPr>
          <w:rFonts w:hint="default" w:eastAsia="方正仿宋_GBK" w:cs="Times New Roman"/>
          <w:b w:val="0"/>
          <w:bCs w:val="0"/>
          <w:color w:val="000000"/>
          <w:spacing w:val="0"/>
          <w:sz w:val="32"/>
          <w:szCs w:val="32"/>
          <w:lang w:val="en-US" w:eastAsia="zh-CN" w:bidi="ar-SA"/>
        </w:rPr>
        <w:t>实习</w:t>
      </w:r>
      <w:r>
        <w:rPr>
          <w:rFonts w:hint="eastAsia" w:eastAsia="方正仿宋_GBK" w:cs="Times New Roman"/>
          <w:b w:val="0"/>
          <w:bCs w:val="0"/>
          <w:color w:val="000000"/>
          <w:spacing w:val="0"/>
          <w:sz w:val="32"/>
          <w:szCs w:val="32"/>
          <w:lang w:val="en-US" w:eastAsia="zh-CN" w:bidi="ar-SA"/>
        </w:rPr>
        <w:t>机</w:t>
      </w:r>
      <w:r>
        <w:rPr>
          <w:rFonts w:hint="default" w:eastAsia="方正仿宋_GBK" w:cs="Times New Roman"/>
          <w:b w:val="0"/>
          <w:bCs w:val="0"/>
          <w:color w:val="000000"/>
          <w:spacing w:val="0"/>
          <w:sz w:val="32"/>
          <w:szCs w:val="32"/>
          <w:lang w:val="en-US" w:eastAsia="zh-CN" w:bidi="ar-SA"/>
        </w:rPr>
        <w:t>会并</w:t>
      </w:r>
      <w:r>
        <w:rPr>
          <w:rFonts w:hint="eastAsia" w:eastAsia="方正仿宋_GBK" w:cs="Times New Roman"/>
          <w:b w:val="0"/>
          <w:bCs w:val="0"/>
          <w:color w:val="000000"/>
          <w:spacing w:val="0"/>
          <w:sz w:val="32"/>
          <w:szCs w:val="32"/>
          <w:lang w:val="en-US" w:eastAsia="zh-CN" w:bidi="ar-SA"/>
        </w:rPr>
        <w:t>优先吸纳成为学会会员</w:t>
      </w:r>
      <w:r>
        <w:rPr>
          <w:rFonts w:hint="default" w:eastAsia="方正仿宋_GBK" w:cs="Times New Roman"/>
          <w:b w:val="0"/>
          <w:bCs w:val="0"/>
          <w:color w:val="000000"/>
          <w:spacing w:val="0"/>
          <w:sz w:val="32"/>
          <w:szCs w:val="32"/>
          <w:lang w:val="en-US" w:eastAsia="zh-CN" w:bidi="ar-SA"/>
        </w:rPr>
        <w:t>。</w:t>
      </w:r>
    </w:p>
    <w:p>
      <w:pPr>
        <w:keepNext w:val="0"/>
        <w:keepLines w:val="0"/>
        <w:pageBreakBefore w:val="0"/>
        <w:widowControl/>
        <w:numPr>
          <w:ilvl w:val="-1"/>
          <w:numId w:val="0"/>
        </w:numPr>
        <w:shd w:val="clear" w:color="auto" w:fill="FFFFFF"/>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方正黑体GBK"/>
          <w:color w:val="000000"/>
          <w:spacing w:val="0"/>
          <w:sz w:val="32"/>
          <w:szCs w:val="32"/>
          <w:lang w:val="en-US" w:eastAsia="zh-CN"/>
        </w:rPr>
      </w:pPr>
      <w:r>
        <w:rPr>
          <w:rFonts w:hint="eastAsia" w:eastAsia="方正黑体GBK"/>
          <w:color w:val="000000"/>
          <w:spacing w:val="0"/>
          <w:sz w:val="32"/>
          <w:szCs w:val="32"/>
          <w:lang w:val="en-US" w:eastAsia="zh-CN"/>
        </w:rPr>
        <w:t>九、保障措施</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default" w:ascii="Times New Roman" w:hAnsi="Times New Roman" w:eastAsia="方正楷体_GBK" w:cs="Times New Roman"/>
          <w:b w:val="0"/>
          <w:bCs w:val="0"/>
          <w:color w:val="000000"/>
          <w:spacing w:val="0"/>
          <w:sz w:val="32"/>
          <w:szCs w:val="32"/>
          <w:lang w:val="en-US" w:eastAsia="zh-CN" w:bidi="ar-SA"/>
        </w:rPr>
        <w:t>1.</w:t>
      </w:r>
      <w:r>
        <w:rPr>
          <w:rFonts w:hint="eastAsia" w:eastAsia="方正楷体_GBK" w:cs="Times New Roman"/>
          <w:b w:val="0"/>
          <w:bCs w:val="0"/>
          <w:color w:val="000000"/>
          <w:spacing w:val="0"/>
          <w:sz w:val="32"/>
          <w:szCs w:val="32"/>
          <w:lang w:val="en-US" w:eastAsia="zh-CN" w:bidi="ar-SA"/>
        </w:rPr>
        <w:t xml:space="preserve"> </w:t>
      </w:r>
      <w:r>
        <w:rPr>
          <w:rFonts w:hint="default" w:ascii="Times New Roman" w:hAnsi="Times New Roman" w:eastAsia="方正楷体_GBK" w:cs="Times New Roman"/>
          <w:b w:val="0"/>
          <w:bCs w:val="0"/>
          <w:color w:val="000000"/>
          <w:spacing w:val="0"/>
          <w:sz w:val="32"/>
          <w:szCs w:val="32"/>
          <w:lang w:val="en-US" w:eastAsia="zh-CN" w:bidi="ar-SA"/>
        </w:rPr>
        <w:t>组织架构与专家团队</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学会现有十几家分支学会，成员均由全国各地高等院校、科研院所、各级医院、卫生管理部门等相关领域中投身于健康伦理学研究的教师、科研人员、医务工作者、管理人员及医学社会工作者组成。在社会各界具有较高的影响力。可组建由相关领域专家组成的评审团队，负责作品的评审和选拔工作。通过专业、权威的组织架构和专家团队，确保比赛的公正性、专业性和权威性。</w:t>
      </w:r>
    </w:p>
    <w:p>
      <w:pPr>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eastAsia" w:eastAsia="方正楷体_GBK" w:cs="Times New Roman"/>
          <w:b w:val="0"/>
          <w:bCs w:val="0"/>
          <w:color w:val="000000"/>
          <w:spacing w:val="0"/>
          <w:sz w:val="32"/>
          <w:szCs w:val="32"/>
          <w:lang w:val="en-US" w:eastAsia="zh-CN" w:bidi="ar-SA"/>
        </w:rPr>
        <w:t>2</w:t>
      </w:r>
      <w:r>
        <w:rPr>
          <w:rFonts w:hint="default" w:ascii="Times New Roman" w:hAnsi="Times New Roman" w:eastAsia="方正楷体_GBK" w:cs="Times New Roman"/>
          <w:b w:val="0"/>
          <w:bCs w:val="0"/>
          <w:color w:val="000000"/>
          <w:spacing w:val="0"/>
          <w:sz w:val="32"/>
          <w:szCs w:val="32"/>
          <w:lang w:val="en-US" w:eastAsia="zh-CN" w:bidi="ar-SA"/>
        </w:rPr>
        <w:t>.培训与指导</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学会每年主办十余场全国性学术会议，能够整合各类优势资源，为参赛团队提供专业研究指导，包括研究设计、研究方法和研究内容等。针对调研实际及初审相对优秀的研究设计等，可以帮助参赛团队协调所在地区开展相关调研工作。出题单位可提供参赛指导教师，对调研重点</w:t>
      </w:r>
      <w:r>
        <w:rPr>
          <w:rFonts w:hint="eastAsia" w:eastAsia="方正仿宋_GBK" w:cs="Times New Roman"/>
          <w:b w:val="0"/>
          <w:bCs w:val="0"/>
          <w:color w:val="000000"/>
          <w:spacing w:val="0"/>
          <w:sz w:val="32"/>
          <w:szCs w:val="32"/>
          <w:lang w:val="en-US" w:eastAsia="zh-CN" w:bidi="ar-SA"/>
        </w:rPr>
        <w:t>、</w:t>
      </w:r>
      <w:r>
        <w:rPr>
          <w:rFonts w:hint="default" w:eastAsia="方正仿宋_GBK" w:cs="Times New Roman"/>
          <w:b w:val="0"/>
          <w:bCs w:val="0"/>
          <w:color w:val="000000"/>
          <w:spacing w:val="0"/>
          <w:sz w:val="32"/>
          <w:szCs w:val="32"/>
          <w:lang w:val="en-US" w:eastAsia="zh-CN" w:bidi="ar-SA"/>
        </w:rPr>
        <w:t>研究设计、资料分析方法等提供咨询。</w:t>
      </w:r>
    </w:p>
    <w:p>
      <w:pPr>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楷体_GBK" w:cs="Times New Roman"/>
          <w:b w:val="0"/>
          <w:bCs w:val="0"/>
          <w:color w:val="000000"/>
          <w:spacing w:val="0"/>
          <w:sz w:val="32"/>
          <w:szCs w:val="32"/>
          <w:lang w:val="en-US" w:eastAsia="zh-CN" w:bidi="ar-SA"/>
        </w:rPr>
      </w:pPr>
      <w:r>
        <w:rPr>
          <w:rFonts w:hint="eastAsia" w:eastAsia="方正楷体_GBK" w:cs="Times New Roman"/>
          <w:b w:val="0"/>
          <w:bCs w:val="0"/>
          <w:color w:val="000000"/>
          <w:spacing w:val="0"/>
          <w:sz w:val="32"/>
          <w:szCs w:val="32"/>
          <w:lang w:val="en-US" w:eastAsia="zh-CN" w:bidi="ar-SA"/>
        </w:rPr>
        <w:t>3</w:t>
      </w:r>
      <w:r>
        <w:rPr>
          <w:rFonts w:hint="default" w:ascii="Times New Roman" w:hAnsi="Times New Roman" w:eastAsia="方正楷体_GBK" w:cs="Times New Roman"/>
          <w:b w:val="0"/>
          <w:bCs w:val="0"/>
          <w:color w:val="000000"/>
          <w:spacing w:val="0"/>
          <w:sz w:val="32"/>
          <w:szCs w:val="32"/>
          <w:lang w:val="en-US" w:eastAsia="zh-CN" w:bidi="ar-SA"/>
        </w:rPr>
        <w:t>.宣传推广</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中国伦理学会下设多本知名学术期刊，如：《应用伦理研究》《道德与文明》等，可择优为参赛团队提供公开发表保障和推动成果转化。</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参赛团队如需本单位提供与项目相关的其他必须帮助，请提前与赛事办公室联系，我们将在许可范围内给予参赛团队帮助。</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黑体GBK" w:cs="Times New Roman"/>
          <w:b w:val="0"/>
          <w:bCs w:val="0"/>
          <w:color w:val="000000"/>
          <w:spacing w:val="0"/>
          <w:sz w:val="32"/>
          <w:szCs w:val="32"/>
          <w:lang w:val="en-US" w:eastAsia="zh-CN" w:bidi="ar-SA"/>
        </w:rPr>
      </w:pPr>
      <w:r>
        <w:rPr>
          <w:rFonts w:hint="eastAsia" w:eastAsia="方正黑体GBK" w:cs="Times New Roman"/>
          <w:b w:val="0"/>
          <w:bCs w:val="0"/>
          <w:color w:val="000000"/>
          <w:spacing w:val="0"/>
          <w:sz w:val="32"/>
          <w:szCs w:val="32"/>
          <w:lang w:val="en-US" w:eastAsia="zh-CN" w:bidi="ar-SA"/>
        </w:rPr>
        <w:t>十</w:t>
      </w:r>
      <w:r>
        <w:rPr>
          <w:rFonts w:hint="default" w:ascii="Times New Roman" w:hAnsi="Times New Roman" w:eastAsia="方正黑体GBK" w:cs="Times New Roman"/>
          <w:b w:val="0"/>
          <w:bCs w:val="0"/>
          <w:color w:val="000000"/>
          <w:spacing w:val="0"/>
          <w:sz w:val="32"/>
          <w:szCs w:val="32"/>
          <w:lang w:val="en-US" w:eastAsia="zh-CN" w:bidi="ar-SA"/>
        </w:rPr>
        <w:t>、比赛专班联系方式</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如针对比赛流程、题目等有任何问题，请于工作日（每周一到周五上午9点至下午17时）与比赛专班取得联系。</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highlight w:val="none"/>
          <w:lang w:val="en-US" w:eastAsia="zh-CN" w:bidi="ar-SA"/>
        </w:rPr>
      </w:pPr>
      <w:r>
        <w:rPr>
          <w:rFonts w:hint="default" w:eastAsia="方正仿宋_GBK" w:cs="Times New Roman"/>
          <w:b w:val="0"/>
          <w:bCs w:val="0"/>
          <w:color w:val="000000"/>
          <w:spacing w:val="0"/>
          <w:sz w:val="32"/>
          <w:szCs w:val="32"/>
          <w:lang w:val="en-US" w:eastAsia="zh-CN" w:bidi="ar-SA"/>
        </w:rPr>
        <w:t>赛事组织服务专班：负责赛制咨询、赛事组织、与组委会对接、统筹协调等。负责人</w:t>
      </w:r>
      <w:r>
        <w:rPr>
          <w:rFonts w:hint="default" w:eastAsia="方正仿宋_GBK" w:cs="Times New Roman"/>
          <w:b w:val="0"/>
          <w:bCs w:val="0"/>
          <w:color w:val="000000"/>
          <w:spacing w:val="0"/>
          <w:sz w:val="32"/>
          <w:szCs w:val="32"/>
          <w:highlight w:val="none"/>
          <w:lang w:val="en-US" w:eastAsia="zh-CN" w:bidi="ar-SA"/>
        </w:rPr>
        <w:t>：</w:t>
      </w:r>
      <w:r>
        <w:rPr>
          <w:rFonts w:hint="eastAsia" w:eastAsia="方正仿宋_GBK" w:cs="Times New Roman"/>
          <w:b w:val="0"/>
          <w:bCs w:val="0"/>
          <w:color w:val="000000"/>
          <w:spacing w:val="0"/>
          <w:sz w:val="32"/>
          <w:szCs w:val="32"/>
          <w:highlight w:val="none"/>
          <w:lang w:val="en-US" w:eastAsia="zh-CN" w:bidi="ar-SA"/>
        </w:rPr>
        <w:t>李</w:t>
      </w:r>
      <w:r>
        <w:rPr>
          <w:rFonts w:hint="default" w:eastAsia="方正仿宋_GBK" w:cs="Times New Roman"/>
          <w:b w:val="0"/>
          <w:bCs w:val="0"/>
          <w:color w:val="000000"/>
          <w:spacing w:val="0"/>
          <w:sz w:val="32"/>
          <w:szCs w:val="32"/>
          <w:highlight w:val="none"/>
          <w:lang w:val="en-US" w:eastAsia="zh-CN" w:bidi="ar-SA"/>
        </w:rPr>
        <w:t>老师，13581667488。</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eastAsia="方正仿宋_GBK" w:cs="Times New Roman"/>
          <w:b w:val="0"/>
          <w:bCs w:val="0"/>
          <w:color w:val="000000"/>
          <w:spacing w:val="0"/>
          <w:sz w:val="32"/>
          <w:szCs w:val="32"/>
          <w:highlight w:val="none"/>
          <w:lang w:val="en-US" w:eastAsia="zh-CN" w:bidi="ar-SA"/>
        </w:rPr>
      </w:pPr>
      <w:r>
        <w:rPr>
          <w:rFonts w:hint="default" w:eastAsia="方正仿宋_GBK" w:cs="Times New Roman"/>
          <w:b w:val="0"/>
          <w:bCs w:val="0"/>
          <w:color w:val="000000"/>
          <w:spacing w:val="0"/>
          <w:sz w:val="32"/>
          <w:szCs w:val="32"/>
          <w:highlight w:val="none"/>
          <w:lang w:val="en-US" w:eastAsia="zh-CN" w:bidi="ar-SA"/>
        </w:rPr>
        <w:t>专家指导服务专班：负责对大赛提供技术指导、支撑，协调专家等。负责人：</w:t>
      </w:r>
      <w:r>
        <w:rPr>
          <w:rFonts w:hint="eastAsia" w:eastAsia="方正仿宋_GBK" w:cs="Times New Roman"/>
          <w:b w:val="0"/>
          <w:bCs w:val="0"/>
          <w:color w:val="000000"/>
          <w:spacing w:val="0"/>
          <w:sz w:val="32"/>
          <w:szCs w:val="32"/>
          <w:highlight w:val="none"/>
          <w:lang w:val="en-US" w:eastAsia="zh-CN" w:bidi="ar-SA"/>
        </w:rPr>
        <w:t>王</w:t>
      </w:r>
      <w:r>
        <w:rPr>
          <w:rFonts w:hint="default" w:eastAsia="方正仿宋_GBK" w:cs="Times New Roman"/>
          <w:b w:val="0"/>
          <w:bCs w:val="0"/>
          <w:color w:val="000000"/>
          <w:spacing w:val="0"/>
          <w:sz w:val="32"/>
          <w:szCs w:val="32"/>
          <w:highlight w:val="none"/>
          <w:lang w:val="en-US" w:eastAsia="zh-CN" w:bidi="ar-SA"/>
        </w:rPr>
        <w:t>老师，15210510201。</w:t>
      </w: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default" w:eastAsia="方正仿宋_GBK" w:cs="Times New Roman"/>
          <w:b w:val="0"/>
          <w:bCs w:val="0"/>
          <w:color w:val="000000"/>
          <w:spacing w:val="0"/>
          <w:sz w:val="32"/>
          <w:szCs w:val="32"/>
          <w:lang w:val="en-US" w:eastAsia="zh-CN" w:bidi="ar-SA"/>
        </w:rPr>
      </w:pP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default" w:eastAsia="方正仿宋_GBK" w:cs="Times New Roman"/>
          <w:b w:val="0"/>
          <w:bCs w:val="0"/>
          <w:color w:val="000000"/>
          <w:spacing w:val="0"/>
          <w:sz w:val="32"/>
          <w:szCs w:val="32"/>
          <w:lang w:val="en-US" w:eastAsia="zh-CN" w:bidi="ar-SA"/>
        </w:rPr>
      </w:pPr>
    </w:p>
    <w:p>
      <w:pPr>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default" w:eastAsia="方正仿宋_GBK" w:cs="Times New Roman"/>
          <w:b w:val="0"/>
          <w:bCs w:val="0"/>
          <w:color w:val="000000"/>
          <w:spacing w:val="0"/>
          <w:sz w:val="32"/>
          <w:szCs w:val="32"/>
          <w:lang w:val="en-US" w:eastAsia="zh-CN" w:bidi="ar-SA"/>
        </w:rPr>
      </w:pPr>
    </w:p>
    <w:p>
      <w:pPr>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0"/>
        <w:jc w:val="right"/>
        <w:textAlignment w:val="auto"/>
        <w:rPr>
          <w:rFonts w:hint="eastAsia" w:eastAsia="方正仿宋_GBK" w:cs="Times New Roman"/>
          <w:b w:val="0"/>
          <w:bCs w:val="0"/>
          <w:color w:val="000000"/>
          <w:spacing w:val="0"/>
          <w:sz w:val="32"/>
          <w:szCs w:val="32"/>
          <w:lang w:val="en-US" w:eastAsia="zh-CN" w:bidi="ar-SA"/>
        </w:rPr>
      </w:pPr>
      <w:r>
        <w:rPr>
          <w:rFonts w:hint="default" w:eastAsia="方正仿宋_GBK" w:cs="Times New Roman"/>
          <w:b w:val="0"/>
          <w:bCs w:val="0"/>
          <w:color w:val="000000"/>
          <w:spacing w:val="0"/>
          <w:sz w:val="32"/>
          <w:szCs w:val="32"/>
          <w:lang w:val="en-US" w:eastAsia="zh-CN" w:bidi="ar-SA"/>
        </w:rPr>
        <w:t>中国</w:t>
      </w:r>
      <w:r>
        <w:rPr>
          <w:rFonts w:hint="eastAsia" w:eastAsia="方正仿宋_GBK" w:cs="Times New Roman"/>
          <w:b w:val="0"/>
          <w:bCs w:val="0"/>
          <w:color w:val="000000"/>
          <w:spacing w:val="0"/>
          <w:sz w:val="32"/>
          <w:szCs w:val="32"/>
          <w:lang w:val="en-US" w:eastAsia="zh-CN" w:bidi="ar-SA"/>
        </w:rPr>
        <w:t>伦理学会</w:t>
      </w:r>
    </w:p>
    <w:p>
      <w:pPr>
        <w:rPr>
          <w:rFonts w:hint="eastAsia" w:eastAsia="方正仿宋_GBK" w:cs="Times New Roman"/>
          <w:b w:val="0"/>
          <w:bCs w:val="0"/>
          <w:color w:val="000000"/>
          <w:spacing w:val="0"/>
          <w:sz w:val="32"/>
          <w:szCs w:val="32"/>
          <w:lang w:val="en-US" w:eastAsia="zh-CN" w:bidi="ar-SA"/>
        </w:rPr>
      </w:pPr>
      <w:r>
        <w:rPr>
          <w:rFonts w:hint="eastAsia" w:eastAsia="方正仿宋_GBK" w:cs="Times New Roman"/>
          <w:b w:val="0"/>
          <w:bCs w:val="0"/>
          <w:color w:val="000000"/>
          <w:spacing w:val="0"/>
          <w:sz w:val="32"/>
          <w:szCs w:val="32"/>
          <w:lang w:val="en-US" w:eastAsia="zh-CN" w:bidi="ar-SA"/>
        </w:rPr>
        <w:br w:type="page"/>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方正黑体GBK" w:cs="Times New Roman"/>
          <w:color w:val="000000" w:themeColor="text1"/>
          <w:spacing w:val="0"/>
          <w:sz w:val="32"/>
          <w:szCs w:val="22"/>
          <w:lang w:val="en-US" w:eastAsia="zh-CN" w:bidi="ar-SA"/>
          <w14:textFill>
            <w14:solidFill>
              <w14:schemeClr w14:val="tx1"/>
            </w14:solidFill>
          </w14:textFill>
        </w:rPr>
      </w:pPr>
      <w:r>
        <w:rPr>
          <w:rFonts w:hint="default" w:ascii="Times New Roman" w:hAnsi="Times New Roman" w:eastAsia="方正黑体GBK" w:cs="Times New Roman"/>
          <w:color w:val="000000" w:themeColor="text1"/>
          <w:spacing w:val="0"/>
          <w:sz w:val="32"/>
          <w:szCs w:val="22"/>
          <w:lang w:val="en-US" w:eastAsia="zh-CN" w:bidi="ar-SA"/>
          <w14:textFill>
            <w14:solidFill>
              <w14:schemeClr w14:val="tx1"/>
            </w14:solidFill>
          </w14:textFill>
        </w:rPr>
        <w:t>附：选题申报单位简介</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中国伦理学会是由中国社会科学院主管，民政部批准成立的全国性社会团体。其成员由伦理学专业工作者以及有志于道德建设事业的社会工作者组成。学会致力于团结全国伦理学界工作者和社会有关方面人士，积极组织伦理学理论研究和国内外学术交流，开展道德教育和道德实践，开展道德知识的普及宣传，投身社会主义思想道德建设，推出更多优秀学术成果，推动社会主义道德实践，为弘扬中华民族的优秀伦理文化、提高伦理学研究水平、提升公民思想道德素质、改善社会道德风尚、推进社会主义精神文明建设作出贡献。</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p>
    <w:p>
      <w:pPr>
        <w:shd w:val="clear" w:color="auto" w:fill="FFFFFF"/>
        <w:wordWrap/>
        <w:spacing w:before="0" w:beforeAutospacing="0" w:after="0" w:afterAutospacing="0" w:line="240" w:lineRule="auto"/>
        <w:ind w:firstLine="0"/>
        <w:jc w:val="right"/>
        <w:rPr>
          <w:rFonts w:hint="default" w:eastAsia="方正仿宋_GBK" w:cs="Times New Roman"/>
          <w:b w:val="0"/>
          <w:bCs w:val="0"/>
          <w:color w:val="000000"/>
          <w:spacing w:val="0"/>
          <w:sz w:val="32"/>
          <w:szCs w:val="32"/>
          <w:lang w:val="en-US" w:eastAsia="zh-CN" w:bidi="ar-SA"/>
        </w:rPr>
      </w:pPr>
    </w:p>
    <w:sectPr>
      <w:footerReference r:id="rId3" w:type="default"/>
      <w:pgSz w:w="11906" w:h="16838"/>
      <w:pgMar w:top="1984" w:right="1587" w:bottom="1984" w:left="1587" w:header="851" w:footer="992" w:gutter="0"/>
      <w:pgNumType w:fmt="decimal"/>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2000000000000000000"/>
    <w:charset w:val="86"/>
    <w:family w:val="script"/>
    <w:pitch w:val="default"/>
    <w:sig w:usb0="00000000" w:usb1="00000000" w:usb2="00000012" w:usb3="00000000" w:csb0="00040001" w:csb1="00000000"/>
  </w:font>
  <w:font w:name="方正楷体_GBK">
    <w:panose1 w:val="02000000000000000000"/>
    <w:charset w:val="86"/>
    <w:family w:val="auto"/>
    <w:pitch w:val="default"/>
    <w:sig w:usb0="00000001" w:usb1="080E0000" w:usb2="00000000" w:usb3="00000000" w:csb0="00040000" w:csb1="00000000"/>
    <w:embedRegular r:id="rId1" w:fontKey="{4A181AE4-462C-496C-A308-AB3C17D6A882}"/>
  </w:font>
  <w:font w:name="方正大标宋_GBK">
    <w:panose1 w:val="03000509000000000000"/>
    <w:charset w:val="86"/>
    <w:family w:val="script"/>
    <w:pitch w:val="default"/>
    <w:sig w:usb0="00000001" w:usb1="080E0000" w:usb2="00000000" w:usb3="00000000" w:csb0="00040000" w:csb1="00000000"/>
    <w:embedRegular r:id="rId2" w:fontKey="{203539D7-45F4-4D70-A822-00180A8D7310}"/>
  </w:font>
  <w:font w:name="方正黑体GBK">
    <w:altName w:val="黑体"/>
    <w:panose1 w:val="00000000000000000000"/>
    <w:charset w:val="00"/>
    <w:family w:val="auto"/>
    <w:pitch w:val="default"/>
    <w:sig w:usb0="00000000" w:usb1="00000000" w:usb2="00000000" w:usb3="00000000" w:csb0="00000000" w:csb1="00000000"/>
    <w:embedRegular r:id="rId3" w:fontKey="{AE1032DF-17E3-4C95-A3D5-476F920C1982}"/>
  </w:font>
  <w:font w:name="方正仿宋_GBK">
    <w:panose1 w:val="02000000000000000000"/>
    <w:charset w:val="86"/>
    <w:family w:val="script"/>
    <w:pitch w:val="default"/>
    <w:sig w:usb0="00000001" w:usb1="080E0000" w:usb2="00000000" w:usb3="00000000" w:csb0="00040000" w:csb1="00000000"/>
    <w:embedRegular r:id="rId4" w:fontKey="{87F65B72-CA77-41C2-88C8-39EEADD89ED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rPr>
    </w:pPr>
    <w:r>
      <w:rPr>
        <w:rFonts w:eastAsia="宋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eastAsia="宋体"/>
                            </w:rPr>
                          </w:pPr>
                          <w:r>
                            <w:rPr>
                              <w:rFonts w:ascii="Times New Roman" w:hAnsi="Times New Roman" w:eastAsia="宋体"/>
                              <w:sz w:val="24"/>
                              <w:szCs w:val="24"/>
                            </w:rPr>
                            <w:fldChar w:fldCharType="begin"/>
                          </w:r>
                          <w:r>
                            <w:rPr>
                              <w:rFonts w:ascii="Times New Roman" w:hAnsi="Times New Roman" w:eastAsia="宋体"/>
                              <w:sz w:val="24"/>
                              <w:szCs w:val="24"/>
                            </w:rPr>
                            <w:instrText xml:space="preserve"> PAGE  \* MERGEFORMAT </w:instrText>
                          </w:r>
                          <w:r>
                            <w:rPr>
                              <w:rFonts w:ascii="Times New Roman" w:hAnsi="Times New Roman" w:eastAsia="宋体"/>
                              <w:sz w:val="24"/>
                              <w:szCs w:val="24"/>
                            </w:rPr>
                            <w:fldChar w:fldCharType="separate"/>
                          </w:r>
                          <w:r>
                            <w:rPr>
                              <w:rFonts w:ascii="Times New Roman" w:hAnsi="Times New Roman" w:eastAsia="宋体"/>
                              <w:sz w:val="24"/>
                              <w:szCs w:val="24"/>
                            </w:rPr>
                            <w:t>- 1 -</w:t>
                          </w:r>
                          <w:r>
                            <w:rPr>
                              <w:rFonts w:ascii="Times New Roman" w:hAnsi="Times New Roman" w:eastAsia="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eastAsia="宋体"/>
                      </w:rPr>
                    </w:pPr>
                    <w:r>
                      <w:rPr>
                        <w:rFonts w:ascii="Times New Roman" w:hAnsi="Times New Roman" w:eastAsia="宋体"/>
                        <w:sz w:val="24"/>
                        <w:szCs w:val="24"/>
                      </w:rPr>
                      <w:fldChar w:fldCharType="begin"/>
                    </w:r>
                    <w:r>
                      <w:rPr>
                        <w:rFonts w:ascii="Times New Roman" w:hAnsi="Times New Roman" w:eastAsia="宋体"/>
                        <w:sz w:val="24"/>
                        <w:szCs w:val="24"/>
                      </w:rPr>
                      <w:instrText xml:space="preserve"> PAGE  \* MERGEFORMAT </w:instrText>
                    </w:r>
                    <w:r>
                      <w:rPr>
                        <w:rFonts w:ascii="Times New Roman" w:hAnsi="Times New Roman" w:eastAsia="宋体"/>
                        <w:sz w:val="24"/>
                        <w:szCs w:val="24"/>
                      </w:rPr>
                      <w:fldChar w:fldCharType="separate"/>
                    </w:r>
                    <w:r>
                      <w:rPr>
                        <w:rFonts w:ascii="Times New Roman" w:hAnsi="Times New Roman" w:eastAsia="宋体"/>
                        <w:sz w:val="24"/>
                        <w:szCs w:val="24"/>
                      </w:rPr>
                      <w:t>- 1 -</w:t>
                    </w:r>
                    <w:r>
                      <w:rPr>
                        <w:rFonts w:ascii="Times New Roman" w:hAnsi="Times New Roman" w:eastAsia="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965F0"/>
    <w:multiLevelType w:val="singleLevel"/>
    <w:tmpl w:val="C04965F0"/>
    <w:lvl w:ilvl="0" w:tentative="0">
      <w:start w:val="1"/>
      <w:numFmt w:val="decimal"/>
      <w:suff w:val="space"/>
      <w:lvlText w:val="%1."/>
      <w:lvlJc w:val="left"/>
    </w:lvl>
  </w:abstractNum>
  <w:abstractNum w:abstractNumId="1">
    <w:nsid w:val="DB7F1396"/>
    <w:multiLevelType w:val="singleLevel"/>
    <w:tmpl w:val="DB7F1396"/>
    <w:lvl w:ilvl="0" w:tentative="0">
      <w:start w:val="3"/>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5095B024"/>
    <w:multiLevelType w:val="singleLevel"/>
    <w:tmpl w:val="5095B024"/>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YjlhNTlmOWI1ZmI3Y2IyZDZiNjk1MjhlNzFjYmEifQ=="/>
  </w:docVars>
  <w:rsids>
    <w:rsidRoot w:val="51B16C2D"/>
    <w:rsid w:val="02E24D5A"/>
    <w:rsid w:val="03F82FC0"/>
    <w:rsid w:val="061D1A01"/>
    <w:rsid w:val="06C31CBB"/>
    <w:rsid w:val="0DD622AB"/>
    <w:rsid w:val="11420C62"/>
    <w:rsid w:val="11FF2BD5"/>
    <w:rsid w:val="12105979"/>
    <w:rsid w:val="13223BB5"/>
    <w:rsid w:val="15C42D02"/>
    <w:rsid w:val="1CC21F65"/>
    <w:rsid w:val="1E1E31CB"/>
    <w:rsid w:val="1EA062D6"/>
    <w:rsid w:val="1FE67D19"/>
    <w:rsid w:val="20EE4E81"/>
    <w:rsid w:val="25E8131D"/>
    <w:rsid w:val="25F42947"/>
    <w:rsid w:val="2B797161"/>
    <w:rsid w:val="2C2B5431"/>
    <w:rsid w:val="2D5B3AF4"/>
    <w:rsid w:val="2E3A195C"/>
    <w:rsid w:val="2E5774DB"/>
    <w:rsid w:val="314B0324"/>
    <w:rsid w:val="331E2121"/>
    <w:rsid w:val="337A6C9E"/>
    <w:rsid w:val="369828CF"/>
    <w:rsid w:val="37585548"/>
    <w:rsid w:val="37BE35FD"/>
    <w:rsid w:val="388303A3"/>
    <w:rsid w:val="3F2301EA"/>
    <w:rsid w:val="3F2D1069"/>
    <w:rsid w:val="3FAC4783"/>
    <w:rsid w:val="3FF9598B"/>
    <w:rsid w:val="40714F85"/>
    <w:rsid w:val="409A772E"/>
    <w:rsid w:val="41E55C2A"/>
    <w:rsid w:val="43233E35"/>
    <w:rsid w:val="46041DE2"/>
    <w:rsid w:val="470703F1"/>
    <w:rsid w:val="4769032E"/>
    <w:rsid w:val="482C05F6"/>
    <w:rsid w:val="4A315EB1"/>
    <w:rsid w:val="4B8D35BB"/>
    <w:rsid w:val="50212524"/>
    <w:rsid w:val="507C59AC"/>
    <w:rsid w:val="51B16C2D"/>
    <w:rsid w:val="55190FCB"/>
    <w:rsid w:val="59A72F25"/>
    <w:rsid w:val="5ABC3575"/>
    <w:rsid w:val="5AF70A51"/>
    <w:rsid w:val="60CD6D9F"/>
    <w:rsid w:val="61890B12"/>
    <w:rsid w:val="627D235D"/>
    <w:rsid w:val="64D8544F"/>
    <w:rsid w:val="65006CE0"/>
    <w:rsid w:val="68EB0FAF"/>
    <w:rsid w:val="6D0668D1"/>
    <w:rsid w:val="6D8A7502"/>
    <w:rsid w:val="6DE210EC"/>
    <w:rsid w:val="6E004F03"/>
    <w:rsid w:val="6EC151A6"/>
    <w:rsid w:val="6EFD5043"/>
    <w:rsid w:val="6FB93EE9"/>
    <w:rsid w:val="708F60F5"/>
    <w:rsid w:val="71C72AD3"/>
    <w:rsid w:val="74CE23CA"/>
    <w:rsid w:val="754E203F"/>
    <w:rsid w:val="7566729A"/>
    <w:rsid w:val="768F7640"/>
    <w:rsid w:val="777F79AC"/>
    <w:rsid w:val="798464DD"/>
    <w:rsid w:val="79FC3536"/>
    <w:rsid w:val="7A7A445B"/>
    <w:rsid w:val="7E4E0B2A"/>
    <w:rsid w:val="7E5073C7"/>
    <w:rsid w:val="7E76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2024-03-30T12:22:00Z</dcterms:created>
  <dc:creator>小凡</dc:creator>
  <cp:lastModifiedBy>FH</cp:lastModifiedBy>
  <dcterms:modified xsi:type="dcterms:W3CDTF">2024-04-19T11:59:48Z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E943658B689A4E34929620D998B21664_13</vt:lpwstr>
  </property>
</Properties>
</file>