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49</w:t>
      </w:r>
      <w:bookmarkStart w:id="0" w:name="_GoBack"/>
      <w:bookmarkEnd w:id="0"/>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基于微波红外空间小目标融合探测技术</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default" w:ascii="Times New Roman" w:hAnsi="Times New Roman" w:eastAsia="方正大标宋_GBK"/>
          <w:b w:val="0"/>
          <w:bCs w:val="0"/>
          <w:color w:val="000000" w:themeColor="text1"/>
          <w:sz w:val="44"/>
          <w:szCs w:val="44"/>
          <w14:textFill>
            <w14:solidFill>
              <w14:schemeClr w14:val="tx1"/>
            </w14:solidFill>
          </w14:textFill>
        </w:rPr>
        <w:t>研究</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_GBK"/>
          <w:color w:val="000000" w:themeColor="text1"/>
          <w:sz w:val="32"/>
          <w:szCs w:val="32"/>
          <w:lang w:val="en-US"/>
          <w14:textFill>
            <w14:solidFill>
              <w14:schemeClr w14:val="tx1"/>
            </w14:solidFill>
          </w14:textFill>
        </w:rPr>
      </w:pPr>
      <w:r>
        <w:rPr>
          <w:rFonts w:eastAsia="方正楷体_GBK"/>
          <w:color w:val="000000" w:themeColor="text1"/>
          <w:sz w:val="32"/>
          <w:szCs w:val="32"/>
          <w:lang w:val="en-US"/>
          <w14:textFill>
            <w14:solidFill>
              <w14:schemeClr w14:val="tx1"/>
            </w14:solidFill>
          </w14:textFill>
        </w:rPr>
        <w:t>（中国航天科工二院二十五所）</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组织单位</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中国航天科工二院二十五所</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题目名称</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基于微波红外空间小目标融合探测技术研究</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w:t>
      </w:r>
      <w:r>
        <w:rPr>
          <w:rFonts w:hint="eastAsia" w:ascii="Times New Roman" w:hAnsi="Times New Roman" w:eastAsia="方正黑体_GBK"/>
          <w:color w:val="000000" w:themeColor="text1"/>
          <w:spacing w:val="0"/>
          <w:lang w:val="en-US" w:eastAsia="zh-CN"/>
          <w14:textFill>
            <w14:solidFill>
              <w14:schemeClr w14:val="tx1"/>
            </w14:solidFill>
          </w14:textFill>
        </w:rPr>
        <w:t>介绍</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随着航空航天领域的技术发展</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各类空间遥感目标种类及数量的日益激增，我国空间遥感领域需求逐渐加强，对遥感目标的精细化探测要求也随之提高。当前，微波探测传感器在对目标的距离、速度测量方面性能较好，红外目标探测传感器在识别目标形状、尺寸等</w:t>
      </w:r>
      <w:r>
        <w:rPr>
          <w:rFonts w:hint="eastAsia" w:eastAsia="方正仿宋_GBK"/>
          <w:color w:val="000000" w:themeColor="text1"/>
          <w:spacing w:val="0"/>
          <w:sz w:val="32"/>
          <w:szCs w:val="32"/>
          <w:lang w:val="en-US"/>
          <w14:textFill>
            <w14:solidFill>
              <w14:schemeClr w14:val="tx1"/>
            </w14:solidFill>
          </w14:textFill>
        </w:rPr>
        <w:t>属性</w:t>
      </w:r>
      <w:r>
        <w:rPr>
          <w:rFonts w:eastAsia="方正仿宋_GBK"/>
          <w:color w:val="000000" w:themeColor="text1"/>
          <w:spacing w:val="0"/>
          <w:sz w:val="32"/>
          <w:szCs w:val="32"/>
          <w:lang w:val="en-US"/>
          <w14:textFill>
            <w14:solidFill>
              <w14:schemeClr w14:val="tx1"/>
            </w14:solidFill>
          </w14:textFill>
        </w:rPr>
        <w:t>特征及目标方位优势较为明显。为进一步挖掘不同传感器之间的探测信息增量，开展微波红外融合探测技术研究，旨在通过微波传感器探测信息与红外传感器探测信息</w:t>
      </w:r>
      <w:r>
        <w:rPr>
          <w:rFonts w:hint="eastAsia" w:eastAsia="方正仿宋_GBK"/>
          <w:color w:val="000000" w:themeColor="text1"/>
          <w:spacing w:val="0"/>
          <w:sz w:val="32"/>
          <w:szCs w:val="32"/>
          <w:lang w:val="en-US"/>
          <w14:textFill>
            <w14:solidFill>
              <w14:schemeClr w14:val="tx1"/>
            </w14:solidFill>
          </w14:textFill>
        </w:rPr>
        <w:t>的深层</w:t>
      </w:r>
      <w:r>
        <w:rPr>
          <w:rFonts w:eastAsia="方正仿宋_GBK"/>
          <w:color w:val="000000" w:themeColor="text1"/>
          <w:spacing w:val="0"/>
          <w:sz w:val="32"/>
          <w:szCs w:val="32"/>
          <w:lang w:val="en-US"/>
          <w14:textFill>
            <w14:solidFill>
              <w14:schemeClr w14:val="tx1"/>
            </w14:solidFill>
          </w14:textFill>
        </w:rPr>
        <w:t>融合，拓展目标探测维度，实现对空间小目标的精细化探测。</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参赛对象</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Style w:val="10"/>
          <w:spacing w:val="0"/>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每件作品仅可由1所高校推报，高校在推报前要对参赛团队成员及作品进行相关资格审查。</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答题要求</w:t>
      </w:r>
    </w:p>
    <w:p>
      <w:pPr>
        <w:pageBreakBefore w:val="0"/>
        <w:widowControl/>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根据选题情况作品主要涵盖以下形式：</w:t>
      </w:r>
    </w:p>
    <w:p>
      <w:pPr>
        <w:pStyle w:val="17"/>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材料文档</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内容包括但不限于作品设计报告、测试报告、总结报告和使用说明等文档；</w:t>
      </w:r>
    </w:p>
    <w:p>
      <w:pPr>
        <w:pStyle w:val="17"/>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软件模块：作品的源代码、可执行程序、实验结果等，完成作品在测试系统上的部署，确保可复现运行。</w:t>
      </w:r>
    </w:p>
    <w:p>
      <w:pPr>
        <w:pageBreakBefore w:val="0"/>
        <w:widowControl/>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根据选题情况作品主要涵盖以下要求：</w:t>
      </w:r>
    </w:p>
    <w:p>
      <w:pPr>
        <w:pStyle w:val="17"/>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参赛者需要在给定的微波、红外数据训练集上开展算法调试并完成方案设计；</w:t>
      </w:r>
    </w:p>
    <w:p>
      <w:pPr>
        <w:pStyle w:val="17"/>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参赛者需要在给定的微波、红外数据测试集上完成算法测试并给出测试结果；</w:t>
      </w:r>
    </w:p>
    <w:p>
      <w:pPr>
        <w:pStyle w:val="17"/>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参赛者需要提供具体的算法描述，完成对软件设计进行合理性评估；</w:t>
      </w:r>
    </w:p>
    <w:p>
      <w:pPr>
        <w:pStyle w:val="17"/>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参赛者必须保证作品的原创性，杜绝一切抄袭或剽窃他人成果的作品参赛，参赛者应严格遵守国家有关知识产权保护的规定，不得侵犯任何第三方的知识产权或其他权利，如引发知识产权纠纷，责任由参赛者自负；</w:t>
      </w:r>
    </w:p>
    <w:p>
      <w:pPr>
        <w:pStyle w:val="17"/>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根据大赛整体时间安排并结合科研攻关的科学规律，</w:t>
      </w:r>
      <w:r>
        <w:rPr>
          <w:rFonts w:hint="eastAsia" w:eastAsia="方正仿宋_GBK"/>
          <w:color w:val="000000" w:themeColor="text1"/>
          <w:spacing w:val="0"/>
          <w:sz w:val="32"/>
          <w:szCs w:val="32"/>
          <w:lang w:val="en-US"/>
          <w14:textFill>
            <w14:solidFill>
              <w14:schemeClr w14:val="tx1"/>
            </w14:solidFill>
          </w14:textFill>
        </w:rPr>
        <w:t>2024年</w:t>
      </w:r>
      <w:r>
        <w:rPr>
          <w:rFonts w:eastAsia="方正仿宋_GBK"/>
          <w:color w:val="000000" w:themeColor="text1"/>
          <w:spacing w:val="0"/>
          <w:sz w:val="32"/>
          <w:szCs w:val="32"/>
          <w:lang w:val="en-US"/>
          <w14:textFill>
            <w14:solidFill>
              <w14:schemeClr w14:val="tx1"/>
            </w14:solidFill>
          </w14:textFill>
        </w:rPr>
        <w:t>8月5日前，各参赛团队提交作品。</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作品评选标准</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pPr>
      <w:r>
        <w:rPr>
          <w:rStyle w:val="10"/>
          <w:rFonts w:hint="eastAsia" w:ascii="Times New Roman" w:hAnsi="Times New Roman" w:eastAsia="方正仿宋_GBK" w:cs="Times New Roman"/>
          <w:b w:val="0"/>
          <w:bCs w:val="0"/>
          <w:color w:val="000000" w:themeColor="text1"/>
          <w:spacing w:val="0"/>
          <w:sz w:val="32"/>
          <w:szCs w:val="32"/>
          <w14:textFill>
            <w14:solidFill>
              <w14:schemeClr w14:val="tx1"/>
            </w14:solidFill>
          </w14:textFill>
        </w:rPr>
        <w:t>评委主要按照作品符合性、作品完整性、指标先进性、创新性四个方面进行综合评价，分值分配如下：</w:t>
      </w:r>
    </w:p>
    <w:p>
      <w:pPr>
        <w:pStyle w:val="17"/>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作品符合性：</w:t>
      </w:r>
      <w:r>
        <w:rPr>
          <w:rFonts w:eastAsia="方正仿宋_GBK"/>
          <w:color w:val="000000" w:themeColor="text1"/>
          <w:spacing w:val="0"/>
          <w:sz w:val="32"/>
          <w:szCs w:val="32"/>
          <w:lang w:val="en-US"/>
          <w14:textFill>
            <w14:solidFill>
              <w14:schemeClr w14:val="tx1"/>
            </w14:solidFill>
          </w14:textFill>
        </w:rPr>
        <w:t>20</w:t>
      </w:r>
      <w:r>
        <w:rPr>
          <w:rFonts w:hint="eastAsia" w:eastAsia="方正仿宋_GBK"/>
          <w:color w:val="000000" w:themeColor="text1"/>
          <w:spacing w:val="0"/>
          <w:sz w:val="32"/>
          <w:szCs w:val="32"/>
          <w:lang w:val="en-US"/>
          <w14:textFill>
            <w14:solidFill>
              <w14:schemeClr w14:val="tx1"/>
            </w14:solidFill>
          </w14:textFill>
        </w:rPr>
        <w:t>分</w:t>
      </w:r>
    </w:p>
    <w:p>
      <w:pPr>
        <w:pageBreakBefore w:val="0"/>
        <w:widowControl/>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国内外发展现状调研分析全面性（分值：</w:t>
      </w:r>
      <w:r>
        <w:rPr>
          <w:rFonts w:eastAsia="方正仿宋_GBK"/>
          <w:color w:val="000000" w:themeColor="text1"/>
          <w:spacing w:val="0"/>
          <w:sz w:val="32"/>
          <w:szCs w:val="32"/>
          <w:lang w:val="en-US"/>
          <w14:textFill>
            <w14:solidFill>
              <w14:schemeClr w14:val="tx1"/>
            </w14:solidFill>
          </w14:textFill>
        </w:rPr>
        <w:t>5</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研究思路合理性、技术路线符合赛题要求（分值：</w:t>
      </w:r>
      <w:r>
        <w:rPr>
          <w:rFonts w:eastAsia="方正仿宋_GBK"/>
          <w:color w:val="000000" w:themeColor="text1"/>
          <w:spacing w:val="0"/>
          <w:sz w:val="32"/>
          <w:szCs w:val="32"/>
          <w:lang w:val="en-US"/>
          <w14:textFill>
            <w14:solidFill>
              <w14:schemeClr w14:val="tx1"/>
            </w14:solidFill>
          </w14:textFill>
        </w:rPr>
        <w:t>5</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工程可实现性（分值：10分）</w:t>
      </w:r>
      <w:r>
        <w:rPr>
          <w:rFonts w:eastAsia="方正仿宋_GBK"/>
          <w:color w:val="000000" w:themeColor="text1"/>
          <w:spacing w:val="0"/>
          <w:sz w:val="32"/>
          <w:szCs w:val="32"/>
          <w:lang w:val="en-US"/>
          <w14:textFill>
            <w14:solidFill>
              <w14:schemeClr w14:val="tx1"/>
            </w14:solidFill>
          </w14:textFill>
        </w:rPr>
        <w:t>。</w:t>
      </w:r>
    </w:p>
    <w:p>
      <w:pPr>
        <w:pStyle w:val="17"/>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作品完整性：20分</w:t>
      </w:r>
    </w:p>
    <w:p>
      <w:pPr>
        <w:pageBreakBefore w:val="0"/>
        <w:widowControl/>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作品源代码、可执行程序可在测试服务器上进行完整运行（分值：10分）</w:t>
      </w:r>
      <w:r>
        <w:rPr>
          <w:rFonts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测试报告、设计报告、总结报告及程序说明文档完整、规范（分值：10分）</w:t>
      </w:r>
      <w:r>
        <w:rPr>
          <w:rFonts w:eastAsia="方正仿宋_GBK"/>
          <w:color w:val="000000" w:themeColor="text1"/>
          <w:spacing w:val="0"/>
          <w:sz w:val="32"/>
          <w:szCs w:val="32"/>
          <w:lang w:val="en-US"/>
          <w14:textFill>
            <w14:solidFill>
              <w14:schemeClr w14:val="tx1"/>
            </w14:solidFill>
          </w14:textFill>
        </w:rPr>
        <w:t>。</w:t>
      </w:r>
    </w:p>
    <w:p>
      <w:pPr>
        <w:pStyle w:val="17"/>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指标先进性：40分</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在给定的微波、红外数据集上对参赛算法进行实际考核测试，计算结果分别获得相应得分：</w:t>
      </w:r>
    </w:p>
    <w:p>
      <w:pPr>
        <w:pageBreakBefore w:val="0"/>
        <w:widowControl/>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目标探测准确率≥</w:t>
      </w:r>
      <w:r>
        <w:rPr>
          <w:rFonts w:eastAsia="方正仿宋_GBK"/>
          <w:color w:val="000000" w:themeColor="text1"/>
          <w:spacing w:val="0"/>
          <w:sz w:val="32"/>
          <w:szCs w:val="32"/>
          <w:lang w:val="en-US"/>
          <w14:textFill>
            <w14:solidFill>
              <w14:schemeClr w14:val="tx1"/>
            </w14:solidFill>
          </w14:textFill>
        </w:rPr>
        <w:t>95%</w:t>
      </w:r>
      <w:r>
        <w:rPr>
          <w:rFonts w:hint="eastAsia" w:eastAsia="方正仿宋_GBK"/>
          <w:color w:val="000000" w:themeColor="text1"/>
          <w:spacing w:val="0"/>
          <w:sz w:val="32"/>
          <w:szCs w:val="32"/>
          <w:lang w:val="en-US"/>
          <w14:textFill>
            <w14:solidFill>
              <w14:schemeClr w14:val="tx1"/>
            </w14:solidFill>
          </w14:textFill>
        </w:rPr>
        <w:t>（分值：40分）</w:t>
      </w:r>
      <w:r>
        <w:rPr>
          <w:rFonts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目标探测准确率≥</w:t>
      </w:r>
      <w:r>
        <w:rPr>
          <w:rFonts w:eastAsia="方正仿宋_GBK"/>
          <w:color w:val="000000" w:themeColor="text1"/>
          <w:spacing w:val="0"/>
          <w:sz w:val="32"/>
          <w:szCs w:val="32"/>
          <w:lang w:val="en-US"/>
          <w14:textFill>
            <w14:solidFill>
              <w14:schemeClr w14:val="tx1"/>
            </w14:solidFill>
          </w14:textFill>
        </w:rPr>
        <w:t>9</w:t>
      </w:r>
      <w:r>
        <w:rPr>
          <w:rFonts w:hint="eastAsia" w:eastAsia="方正仿宋_GBK"/>
          <w:color w:val="000000" w:themeColor="text1"/>
          <w:spacing w:val="0"/>
          <w:sz w:val="32"/>
          <w:szCs w:val="32"/>
          <w:lang w:val="en-US"/>
          <w14:textFill>
            <w14:solidFill>
              <w14:schemeClr w14:val="tx1"/>
            </w14:solidFill>
          </w14:textFill>
        </w:rPr>
        <w:t>0</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（分值：30分）</w:t>
      </w:r>
      <w:r>
        <w:rPr>
          <w:rFonts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目标探测准确率≥80</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（分值：20分）</w:t>
      </w:r>
      <w:r>
        <w:rPr>
          <w:rFonts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目标探测准确率≥60</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（分值：10分）</w:t>
      </w:r>
      <w:r>
        <w:rPr>
          <w:rFonts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目标探测准确率＜60</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（分值：0分）。</w:t>
      </w:r>
    </w:p>
    <w:p>
      <w:pPr>
        <w:pStyle w:val="17"/>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创新性：20分</w:t>
      </w:r>
    </w:p>
    <w:p>
      <w:pPr>
        <w:pageBreakBefore w:val="0"/>
        <w:widowControl/>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算法采用新理论、新方法对已有理论和算法进行重要完善，并完成作品（分值：10分）；</w:t>
      </w:r>
    </w:p>
    <w:p>
      <w:pPr>
        <w:pageBreakBefore w:val="0"/>
        <w:widowControl/>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算法模型设计方案考虑轻量化设计（分值：10分）。</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作品提交时间</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2024年</w:t>
      </w:r>
      <w:r>
        <w:rPr>
          <w:rFonts w:hint="eastAsia" w:eastAsia="方正仿宋_GBK"/>
          <w:color w:val="000000" w:themeColor="text1"/>
          <w:spacing w:val="0"/>
          <w:sz w:val="32"/>
          <w:szCs w:val="32"/>
          <w:lang w:val="en-US" w:eastAsia="zh-CN"/>
          <w14:textFill>
            <w14:solidFill>
              <w14:schemeClr w14:val="tx1"/>
            </w14:solidFill>
          </w14:textFill>
        </w:rPr>
        <w:t>4</w:t>
      </w:r>
      <w:r>
        <w:rPr>
          <w:rFonts w:eastAsia="方正仿宋_GBK"/>
          <w:color w:val="000000" w:themeColor="text1"/>
          <w:spacing w:val="0"/>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挑战杯</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竞赛组织协调机构要积极组织学生参赛，安排有关老师给予指导，为参赛团队提供支持保障</w:t>
      </w:r>
      <w:r>
        <w:rPr>
          <w:rFonts w:hint="eastAsia" w:eastAsia="方正仿宋_GBK"/>
          <w:color w:val="000000" w:themeColor="text1"/>
          <w:spacing w:val="0"/>
          <w:sz w:val="32"/>
          <w:szCs w:val="32"/>
          <w:lang w:val="en-US"/>
          <w14:textFill>
            <w14:solidFill>
              <w14:schemeClr w14:val="tx1"/>
            </w14:solidFill>
          </w14:textFill>
        </w:rPr>
        <w:t>。</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8月</w:t>
      </w:r>
      <w:r>
        <w:rPr>
          <w:rFonts w:hint="eastAsia" w:eastAsia="方正仿宋_GBK"/>
          <w:color w:val="000000" w:themeColor="text1"/>
          <w:spacing w:val="0"/>
          <w:sz w:val="32"/>
          <w:szCs w:val="32"/>
          <w:lang w:val="en-US"/>
          <w14:textFill>
            <w14:solidFill>
              <w14:schemeClr w14:val="tx1"/>
            </w14:solidFill>
          </w14:textFill>
        </w:rPr>
        <w:t>5</w:t>
      </w:r>
      <w:r>
        <w:rPr>
          <w:rFonts w:eastAsia="方正仿宋_GBK"/>
          <w:color w:val="000000" w:themeColor="text1"/>
          <w:spacing w:val="0"/>
          <w:sz w:val="32"/>
          <w:szCs w:val="32"/>
          <w:lang w:val="en-US"/>
          <w14:textFill>
            <w14:solidFill>
              <w14:schemeClr w14:val="tx1"/>
            </w14:solidFill>
          </w14:textFill>
        </w:rPr>
        <w:t>日前，各参赛团队向组委会提交作品，具体提交要求详见作品提交方式。</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参赛报名及作品提交方式</w:t>
      </w:r>
    </w:p>
    <w:p>
      <w:pPr>
        <w:pStyle w:val="17"/>
        <w:pageBreakBefore w:val="0"/>
        <w:widowControl/>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en-US"/>
          <w14:textFill>
            <w14:solidFill>
              <w14:schemeClr w14:val="tx1"/>
            </w14:solidFill>
          </w14:textFill>
        </w:rPr>
        <w:t>网上报名方式</w:t>
      </w:r>
    </w:p>
    <w:p>
      <w:pPr>
        <w:pageBreakBefore w:val="0"/>
        <w:widowControl/>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请参赛同学通过PC电脑端登录报名网站（https://fxyh-t.bocmartech.com/jbgs/#/login），在线填写报名信息</w:t>
      </w:r>
      <w:r>
        <w:rPr>
          <w:rFonts w:hint="eastAsia"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报名信息提交后，请将系统生成报名表下载打印，根据提示，由申报人所在学校的学籍管理部门、院系、团委等部门分别进行审核（需严格按要求在指定位置完成签字和盖章）</w:t>
      </w:r>
      <w:r>
        <w:rPr>
          <w:rFonts w:hint="eastAsia"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将审核通过的报名表扫描件上传系统，等待所在学校及发榜单位审核</w:t>
      </w:r>
      <w:r>
        <w:rPr>
          <w:rFonts w:hint="eastAsia"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请参赛同学注意查看审核状态，如审核不通过，需重新提交。具体操作流程详见报名网站《操作手册》。</w:t>
      </w:r>
    </w:p>
    <w:p>
      <w:pPr>
        <w:pStyle w:val="17"/>
        <w:pageBreakBefore w:val="0"/>
        <w:widowControl/>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en-US"/>
          <w14:textFill>
            <w14:solidFill>
              <w14:schemeClr w14:val="tx1"/>
            </w14:solidFill>
          </w14:textFill>
        </w:rPr>
        <w:t>具体作品提交方式</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Theme="minorEastAsia"/>
          <w:color w:val="000000" w:themeColor="text1"/>
          <w:spacing w:val="0"/>
          <w:sz w:val="21"/>
          <w:szCs w:val="21"/>
          <w:lang w:val="en-US"/>
          <w14:textFill>
            <w14:solidFill>
              <w14:schemeClr w14:val="tx1"/>
            </w14:solidFill>
          </w14:textFill>
        </w:rPr>
      </w:pPr>
      <w:r>
        <w:rPr>
          <w:rFonts w:eastAsia="方正仿宋_GBK"/>
          <w:color w:val="000000" w:themeColor="text1"/>
          <w:spacing w:val="0"/>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bCs/>
          <w:color w:val="000000" w:themeColor="text1"/>
          <w:spacing w:val="0"/>
          <w:sz w:val="32"/>
          <w:szCs w:val="32"/>
          <w14:textFill>
            <w14:solidFill>
              <w14:schemeClr w14:val="tx1"/>
            </w14:solidFill>
          </w14:textFill>
        </w:rPr>
      </w:pPr>
      <w:r>
        <w:rPr>
          <w:rFonts w:hint="eastAsia" w:eastAsia="方正仿宋_GBK"/>
          <w:bCs/>
          <w:color w:val="000000" w:themeColor="text1"/>
          <w:spacing w:val="0"/>
          <w:sz w:val="32"/>
          <w:szCs w:val="32"/>
          <w14:textFill>
            <w14:solidFill>
              <w14:schemeClr w14:val="tx1"/>
            </w14:solidFill>
          </w14:textFill>
        </w:rPr>
        <w:t>请将参赛报名表、作品的文档材料、仿真程序、实验结果等所有成果文件于</w:t>
      </w:r>
      <w:r>
        <w:rPr>
          <w:rFonts w:eastAsia="方正仿宋_GBK"/>
          <w:bCs/>
          <w:color w:val="000000" w:themeColor="text1"/>
          <w:spacing w:val="0"/>
          <w:sz w:val="32"/>
          <w:szCs w:val="32"/>
          <w14:textFill>
            <w14:solidFill>
              <w14:schemeClr w14:val="tx1"/>
            </w14:solidFill>
          </w14:textFill>
        </w:rPr>
        <w:t>2024</w:t>
      </w:r>
      <w:r>
        <w:rPr>
          <w:rFonts w:hint="eastAsia" w:eastAsia="方正仿宋_GBK"/>
          <w:bCs/>
          <w:color w:val="000000" w:themeColor="text1"/>
          <w:spacing w:val="0"/>
          <w:sz w:val="32"/>
          <w:szCs w:val="32"/>
          <w14:textFill>
            <w14:solidFill>
              <w14:schemeClr w14:val="tx1"/>
            </w14:solidFill>
          </w14:textFill>
        </w:rPr>
        <w:t>年</w:t>
      </w:r>
      <w:r>
        <w:rPr>
          <w:rFonts w:eastAsia="方正仿宋_GBK"/>
          <w:bCs/>
          <w:color w:val="000000" w:themeColor="text1"/>
          <w:spacing w:val="0"/>
          <w:sz w:val="32"/>
          <w:szCs w:val="32"/>
          <w14:textFill>
            <w14:solidFill>
              <w14:schemeClr w14:val="tx1"/>
            </w14:solidFill>
          </w14:textFill>
        </w:rPr>
        <w:t>8</w:t>
      </w:r>
      <w:r>
        <w:rPr>
          <w:rFonts w:hint="eastAsia" w:eastAsia="方正仿宋_GBK"/>
          <w:bCs/>
          <w:color w:val="000000" w:themeColor="text1"/>
          <w:spacing w:val="0"/>
          <w:sz w:val="32"/>
          <w:szCs w:val="32"/>
          <w14:textFill>
            <w14:solidFill>
              <w14:schemeClr w14:val="tx1"/>
            </w14:solidFill>
          </w14:textFill>
        </w:rPr>
        <w:t>月</w:t>
      </w:r>
      <w:r>
        <w:rPr>
          <w:rFonts w:eastAsia="方正仿宋_GBK"/>
          <w:bCs/>
          <w:color w:val="000000" w:themeColor="text1"/>
          <w:spacing w:val="0"/>
          <w:sz w:val="32"/>
          <w:szCs w:val="32"/>
          <w14:textFill>
            <w14:solidFill>
              <w14:schemeClr w14:val="tx1"/>
            </w14:solidFill>
          </w14:textFill>
        </w:rPr>
        <w:t>5</w:t>
      </w:r>
      <w:r>
        <w:rPr>
          <w:rFonts w:hint="eastAsia" w:eastAsia="方正仿宋_GBK"/>
          <w:bCs/>
          <w:color w:val="000000" w:themeColor="text1"/>
          <w:spacing w:val="0"/>
          <w:sz w:val="32"/>
          <w:szCs w:val="32"/>
          <w14:textFill>
            <w14:solidFill>
              <w14:schemeClr w14:val="tx1"/>
            </w14:solidFill>
          </w14:textFill>
        </w:rPr>
        <w:t>日前通过互联网邮箱发送至</w:t>
      </w:r>
      <w:r>
        <w:rPr>
          <w:rFonts w:eastAsia="方正仿宋_GBK"/>
          <w:bCs/>
          <w:color w:val="000000" w:themeColor="text1"/>
          <w:spacing w:val="0"/>
          <w:sz w:val="32"/>
          <w:szCs w:val="32"/>
          <w14:textFill>
            <w14:solidFill>
              <w14:schemeClr w14:val="tx1"/>
            </w14:solidFill>
          </w14:textFill>
        </w:rPr>
        <w:t>casic_tzb@</w:t>
      </w:r>
      <w:r>
        <w:rPr>
          <w:rFonts w:hint="eastAsia" w:eastAsia="方正仿宋_GBK"/>
          <w:bCs/>
          <w:color w:val="000000" w:themeColor="text1"/>
          <w:spacing w:val="0"/>
          <w:sz w:val="32"/>
          <w:szCs w:val="32"/>
          <w14:textFill>
            <w14:solidFill>
              <w14:schemeClr w14:val="tx1"/>
            </w14:solidFill>
          </w14:textFill>
        </w:rPr>
        <w:t>1</w:t>
      </w:r>
      <w:r>
        <w:rPr>
          <w:rFonts w:eastAsia="方正仿宋_GBK"/>
          <w:bCs/>
          <w:color w:val="000000" w:themeColor="text1"/>
          <w:spacing w:val="0"/>
          <w:sz w:val="32"/>
          <w:szCs w:val="32"/>
          <w14:textFill>
            <w14:solidFill>
              <w14:schemeClr w14:val="tx1"/>
            </w14:solidFill>
          </w14:textFill>
        </w:rPr>
        <w:t>26.com</w:t>
      </w:r>
      <w:r>
        <w:rPr>
          <w:rFonts w:hint="eastAsia" w:eastAsia="方正仿宋_GBK"/>
          <w:bCs/>
          <w:color w:val="000000" w:themeColor="text1"/>
          <w:spacing w:val="0"/>
          <w:sz w:val="32"/>
          <w:szCs w:val="32"/>
          <w14:textFill>
            <w14:solidFill>
              <w14:schemeClr w14:val="tx1"/>
            </w14:solidFill>
          </w14:textFill>
        </w:rPr>
        <w:t>，压缩包命名为：院校名称＋队长姓名＋队长手机号＋队伍名称。（例如：</w:t>
      </w:r>
      <w:r>
        <w:rPr>
          <w:rFonts w:eastAsia="方正仿宋_GBK"/>
          <w:bCs/>
          <w:color w:val="000000" w:themeColor="text1"/>
          <w:spacing w:val="0"/>
          <w:sz w:val="32"/>
          <w:szCs w:val="32"/>
          <w14:textFill>
            <w14:solidFill>
              <w14:schemeClr w14:val="tx1"/>
            </w14:solidFill>
          </w14:textFill>
        </w:rPr>
        <w:t>XX</w:t>
      </w:r>
      <w:r>
        <w:rPr>
          <w:rFonts w:hint="eastAsia" w:eastAsia="方正仿宋_GBK"/>
          <w:bCs/>
          <w:color w:val="000000" w:themeColor="text1"/>
          <w:spacing w:val="0"/>
          <w:sz w:val="32"/>
          <w:szCs w:val="32"/>
          <w14:textFill>
            <w14:solidFill>
              <w14:schemeClr w14:val="tx1"/>
            </w14:solidFill>
          </w14:textFill>
        </w:rPr>
        <w:t>大学＋张三＋</w:t>
      </w:r>
      <w:r>
        <w:rPr>
          <w:rFonts w:eastAsia="方正仿宋_GBK"/>
          <w:bCs/>
          <w:color w:val="000000" w:themeColor="text1"/>
          <w:spacing w:val="0"/>
          <w:sz w:val="32"/>
          <w:szCs w:val="32"/>
          <w14:textFill>
            <w14:solidFill>
              <w14:schemeClr w14:val="tx1"/>
            </w14:solidFill>
          </w14:textFill>
        </w:rPr>
        <w:t>1330101010</w:t>
      </w:r>
      <w:r>
        <w:rPr>
          <w:rFonts w:hint="eastAsia" w:eastAsia="方正仿宋_GBK"/>
          <w:bCs/>
          <w:color w:val="000000" w:themeColor="text1"/>
          <w:spacing w:val="0"/>
          <w:sz w:val="32"/>
          <w:szCs w:val="32"/>
          <w14:textFill>
            <w14:solidFill>
              <w14:schemeClr w14:val="tx1"/>
            </w14:solidFill>
          </w14:textFill>
        </w:rPr>
        <w:t>1</w:t>
      </w:r>
      <w:r>
        <w:rPr>
          <w:rFonts w:eastAsia="方正仿宋_GBK"/>
          <w:bCs/>
          <w:color w:val="000000" w:themeColor="text1"/>
          <w:spacing w:val="0"/>
          <w:sz w:val="32"/>
          <w:szCs w:val="32"/>
          <w14:textFill>
            <w14:solidFill>
              <w14:schemeClr w14:val="tx1"/>
            </w14:solidFill>
          </w14:textFill>
        </w:rPr>
        <w:t>+XX</w:t>
      </w:r>
      <w:r>
        <w:rPr>
          <w:rFonts w:hint="eastAsia" w:eastAsia="方正仿宋_GBK"/>
          <w:bCs/>
          <w:color w:val="000000" w:themeColor="text1"/>
          <w:spacing w:val="0"/>
          <w:sz w:val="32"/>
          <w:szCs w:val="32"/>
          <w14:textFill>
            <w14:solidFill>
              <w14:schemeClr w14:val="tx1"/>
            </w14:solidFill>
          </w14:textFill>
        </w:rPr>
        <w:t>团队）</w:t>
      </w:r>
      <w:r>
        <w:rPr>
          <w:rFonts w:eastAsia="方正仿宋_GBK"/>
          <w:bCs/>
          <w:color w:val="000000" w:themeColor="text1"/>
          <w:spacing w:val="0"/>
          <w:sz w:val="32"/>
          <w:szCs w:val="32"/>
          <w14:textFill>
            <w14:solidFill>
              <w14:schemeClr w14:val="tx1"/>
            </w14:solidFill>
          </w14:textFill>
        </w:rPr>
        <w:t>。</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赛事保障</w:t>
      </w:r>
    </w:p>
    <w:p>
      <w:pPr>
        <w:pStyle w:val="17"/>
        <w:pageBreakBefore w:val="0"/>
        <w:widowControl/>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基础条件：中国航天科工二院二十五所可提供研究过程中必要的仿真数据资源和算法开放验证平台</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供参赛团队学生调测使用</w:t>
      </w:r>
      <w:r>
        <w:rPr>
          <w:rFonts w:hint="eastAsia" w:eastAsia="方正仿宋_GBK"/>
          <w:color w:val="000000" w:themeColor="text1"/>
          <w:spacing w:val="0"/>
          <w:sz w:val="32"/>
          <w:szCs w:val="32"/>
          <w:lang w:val="en-US"/>
          <w14:textFill>
            <w14:solidFill>
              <w14:schemeClr w14:val="tx1"/>
            </w14:solidFill>
          </w14:textFill>
        </w:rPr>
        <w:t>；</w:t>
      </w:r>
    </w:p>
    <w:p>
      <w:pPr>
        <w:pStyle w:val="17"/>
        <w:pageBreakBefore w:val="0"/>
        <w:widowControl/>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参观学习基地：中国航天科工二院二十</w:t>
      </w:r>
      <w:r>
        <w:rPr>
          <w:rFonts w:hint="eastAsia" w:eastAsia="方正仿宋_GBK"/>
          <w:color w:val="000000" w:themeColor="text1"/>
          <w:spacing w:val="0"/>
          <w:sz w:val="32"/>
          <w:szCs w:val="32"/>
          <w:lang w:val="en-US"/>
          <w14:textFill>
            <w14:solidFill>
              <w14:schemeClr w14:val="tx1"/>
            </w14:solidFill>
          </w14:textFill>
        </w:rPr>
        <w:t>五</w:t>
      </w:r>
      <w:r>
        <w:rPr>
          <w:rFonts w:eastAsia="方正仿宋_GBK"/>
          <w:color w:val="000000" w:themeColor="text1"/>
          <w:spacing w:val="0"/>
          <w:sz w:val="32"/>
          <w:szCs w:val="32"/>
          <w:lang w:val="en-US"/>
          <w14:textFill>
            <w14:solidFill>
              <w14:schemeClr w14:val="tx1"/>
            </w14:solidFill>
          </w14:textFill>
        </w:rPr>
        <w:t>所可作为开放交流平台和学生实习基地</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欢迎参赛团队到</w:t>
      </w:r>
      <w:r>
        <w:rPr>
          <w:rFonts w:hint="eastAsia" w:eastAsia="方正仿宋_GBK"/>
          <w:color w:val="000000" w:themeColor="text1"/>
          <w:spacing w:val="0"/>
          <w:sz w:val="32"/>
          <w:szCs w:val="32"/>
          <w:lang w:val="en-US"/>
          <w14:textFill>
            <w14:solidFill>
              <w14:schemeClr w14:val="tx1"/>
            </w14:solidFill>
          </w14:textFill>
        </w:rPr>
        <w:t>单位</w:t>
      </w:r>
      <w:r>
        <w:rPr>
          <w:rFonts w:eastAsia="方正仿宋_GBK"/>
          <w:color w:val="000000" w:themeColor="text1"/>
          <w:spacing w:val="0"/>
          <w:sz w:val="32"/>
          <w:szCs w:val="32"/>
          <w:lang w:val="en-US"/>
          <w14:textFill>
            <w14:solidFill>
              <w14:schemeClr w14:val="tx1"/>
            </w14:solidFill>
          </w14:textFill>
        </w:rPr>
        <w:t>开展研学交流和暑期实习等活动</w:t>
      </w:r>
      <w:r>
        <w:rPr>
          <w:rFonts w:hint="eastAsia" w:eastAsia="方正仿宋_GBK"/>
          <w:color w:val="000000" w:themeColor="text1"/>
          <w:spacing w:val="0"/>
          <w:sz w:val="32"/>
          <w:szCs w:val="32"/>
          <w:lang w:val="en-US"/>
          <w14:textFill>
            <w14:solidFill>
              <w14:schemeClr w14:val="tx1"/>
            </w14:solidFill>
          </w14:textFill>
        </w:rPr>
        <w:t>；</w:t>
      </w:r>
    </w:p>
    <w:p>
      <w:pPr>
        <w:pStyle w:val="17"/>
        <w:pageBreakBefore w:val="0"/>
        <w:widowControl/>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企业指导教师：中国航天科工二院二十</w:t>
      </w:r>
      <w:r>
        <w:rPr>
          <w:rFonts w:hint="eastAsia" w:eastAsia="方正仿宋_GBK"/>
          <w:color w:val="000000" w:themeColor="text1"/>
          <w:spacing w:val="0"/>
          <w:sz w:val="32"/>
          <w:szCs w:val="32"/>
          <w:lang w:val="en-US"/>
          <w14:textFill>
            <w14:solidFill>
              <w14:schemeClr w14:val="tx1"/>
            </w14:solidFill>
          </w14:textFill>
        </w:rPr>
        <w:t>五</w:t>
      </w:r>
      <w:r>
        <w:rPr>
          <w:rFonts w:eastAsia="方正仿宋_GBK"/>
          <w:color w:val="000000" w:themeColor="text1"/>
          <w:spacing w:val="0"/>
          <w:sz w:val="32"/>
          <w:szCs w:val="32"/>
          <w:lang w:val="en-US"/>
          <w14:textFill>
            <w14:solidFill>
              <w14:schemeClr w14:val="tx1"/>
            </w14:solidFill>
          </w14:textFill>
        </w:rPr>
        <w:t>所提供参赛指导教师</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在比赛过程中给予指导。</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设奖情况及奖励措施</w:t>
      </w:r>
    </w:p>
    <w:p>
      <w:pPr>
        <w:pStyle w:val="17"/>
        <w:pageBreakBefore w:val="0"/>
        <w:widowControl/>
        <w:numPr>
          <w:ilvl w:val="0"/>
          <w:numId w:val="1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color w:val="000000" w:themeColor="text1"/>
          <w:spacing w:val="0"/>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en-US"/>
          <w14:textFill>
            <w14:solidFill>
              <w14:schemeClr w14:val="tx1"/>
            </w14:solidFill>
          </w14:textFill>
        </w:rPr>
        <w:t>设奖情况</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原则上评出</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1</w:t>
      </w:r>
      <w:r>
        <w:rPr>
          <w:rFonts w:hint="eastAsia" w:eastAsia="方正仿宋_GBK"/>
          <w:color w:val="000000" w:themeColor="text1"/>
          <w:spacing w:val="0"/>
          <w:sz w:val="32"/>
          <w:szCs w:val="32"/>
          <w:lang w:val="en-US"/>
          <w14:textFill>
            <w14:solidFill>
              <w14:schemeClr w14:val="tx1"/>
            </w14:solidFill>
          </w14:textFill>
        </w:rPr>
        <w:t>个，特等奖（含擂主）</w:t>
      </w:r>
      <w:r>
        <w:rPr>
          <w:rFonts w:eastAsia="方正仿宋_GBK"/>
          <w:color w:val="000000" w:themeColor="text1"/>
          <w:spacing w:val="0"/>
          <w:sz w:val="32"/>
          <w:szCs w:val="32"/>
          <w:lang w:val="en-US"/>
          <w14:textFill>
            <w14:solidFill>
              <w14:schemeClr w14:val="tx1"/>
            </w14:solidFill>
          </w14:textFill>
        </w:rPr>
        <w:t>5</w:t>
      </w:r>
      <w:r>
        <w:rPr>
          <w:rFonts w:hint="eastAsia" w:eastAsia="方正仿宋_GBK"/>
          <w:color w:val="000000" w:themeColor="text1"/>
          <w:spacing w:val="0"/>
          <w:sz w:val="32"/>
          <w:szCs w:val="32"/>
          <w:lang w:val="en-US"/>
          <w14:textFill>
            <w14:solidFill>
              <w14:schemeClr w14:val="tx1"/>
            </w14:solidFill>
          </w14:textFill>
        </w:rPr>
        <w:t>个，一等奖</w:t>
      </w:r>
      <w:r>
        <w:rPr>
          <w:rFonts w:eastAsia="方正仿宋_GBK"/>
          <w:color w:val="000000" w:themeColor="text1"/>
          <w:spacing w:val="0"/>
          <w:sz w:val="32"/>
          <w:szCs w:val="32"/>
          <w:lang w:val="en-US"/>
          <w14:textFill>
            <w14:solidFill>
              <w14:schemeClr w14:val="tx1"/>
            </w14:solidFill>
          </w14:textFill>
        </w:rPr>
        <w:t>5</w:t>
      </w:r>
      <w:r>
        <w:rPr>
          <w:rFonts w:hint="eastAsia" w:eastAsia="方正仿宋_GBK"/>
          <w:color w:val="000000" w:themeColor="text1"/>
          <w:spacing w:val="0"/>
          <w:sz w:val="32"/>
          <w:szCs w:val="32"/>
          <w:lang w:val="en-US"/>
          <w14:textFill>
            <w14:solidFill>
              <w14:schemeClr w14:val="tx1"/>
            </w14:solidFill>
          </w14:textFill>
        </w:rPr>
        <w:t>个，二等奖</w:t>
      </w:r>
      <w:r>
        <w:rPr>
          <w:rFonts w:eastAsia="方正仿宋_GBK"/>
          <w:color w:val="000000" w:themeColor="text1"/>
          <w:spacing w:val="0"/>
          <w:sz w:val="32"/>
          <w:szCs w:val="32"/>
          <w:lang w:val="en-US"/>
          <w14:textFill>
            <w14:solidFill>
              <w14:schemeClr w14:val="tx1"/>
            </w14:solidFill>
          </w14:textFill>
        </w:rPr>
        <w:t>6</w:t>
      </w:r>
      <w:r>
        <w:rPr>
          <w:rFonts w:hint="eastAsia" w:eastAsia="方正仿宋_GBK"/>
          <w:color w:val="000000" w:themeColor="text1"/>
          <w:spacing w:val="0"/>
          <w:sz w:val="32"/>
          <w:szCs w:val="32"/>
          <w:lang w:val="en-US"/>
          <w14:textFill>
            <w14:solidFill>
              <w14:schemeClr w14:val="tx1"/>
            </w14:solidFill>
          </w14:textFill>
        </w:rPr>
        <w:t>个，三等奖</w:t>
      </w:r>
      <w:r>
        <w:rPr>
          <w:rFonts w:eastAsia="方正仿宋_GBK"/>
          <w:color w:val="000000" w:themeColor="text1"/>
          <w:spacing w:val="0"/>
          <w:sz w:val="32"/>
          <w:szCs w:val="32"/>
          <w:lang w:val="en-US"/>
          <w14:textFill>
            <w14:solidFill>
              <w14:schemeClr w14:val="tx1"/>
            </w14:solidFill>
          </w14:textFill>
        </w:rPr>
        <w:t>8</w:t>
      </w:r>
      <w:r>
        <w:rPr>
          <w:rFonts w:hint="eastAsia" w:eastAsia="方正仿宋_GBK"/>
          <w:color w:val="000000" w:themeColor="text1"/>
          <w:spacing w:val="0"/>
          <w:sz w:val="32"/>
          <w:szCs w:val="32"/>
          <w:lang w:val="en-US"/>
          <w14:textFill>
            <w14:solidFill>
              <w14:schemeClr w14:val="tx1"/>
            </w14:solidFill>
          </w14:textFill>
        </w:rPr>
        <w:t>个</w:t>
      </w:r>
      <w:r>
        <w:rPr>
          <w:rFonts w:eastAsia="方正仿宋_GBK"/>
          <w:color w:val="000000" w:themeColor="text1"/>
          <w:spacing w:val="0"/>
          <w:sz w:val="32"/>
          <w:szCs w:val="32"/>
          <w:lang w:val="en-US"/>
          <w14:textFill>
            <w14:solidFill>
              <w14:schemeClr w14:val="tx1"/>
            </w14:solidFill>
          </w14:textFill>
        </w:rPr>
        <w:t>。</w:t>
      </w:r>
    </w:p>
    <w:p>
      <w:pPr>
        <w:pStyle w:val="17"/>
        <w:pageBreakBefore w:val="0"/>
        <w:widowControl/>
        <w:numPr>
          <w:ilvl w:val="0"/>
          <w:numId w:val="1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en-US"/>
          <w14:textFill>
            <w14:solidFill>
              <w14:schemeClr w14:val="tx1"/>
            </w14:solidFill>
          </w14:textFill>
        </w:rPr>
        <w:t>奖励措施</w:t>
      </w:r>
    </w:p>
    <w:p>
      <w:pPr>
        <w:pageBreakBefore w:val="0"/>
        <w:widowControl/>
        <w:numPr>
          <w:ilvl w:val="0"/>
          <w:numId w:val="1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本单位将结合项目实际，拟奖励</w:t>
      </w:r>
      <w:r>
        <w:rPr>
          <w:rFonts w:hint="eastAsia" w:eastAsia="方正仿宋_GBK"/>
          <w:bCs/>
          <w:color w:val="000000"/>
          <w:spacing w:val="0"/>
          <w:sz w:val="32"/>
          <w:szCs w:val="32"/>
        </w:rPr>
        <w:t>擂主奖金5万元／队，特等奖</w:t>
      </w:r>
      <w:r>
        <w:rPr>
          <w:rFonts w:eastAsia="方正仿宋_GBK"/>
          <w:bCs/>
          <w:color w:val="000000"/>
          <w:spacing w:val="0"/>
          <w:sz w:val="32"/>
          <w:szCs w:val="32"/>
        </w:rPr>
        <w:t>2</w:t>
      </w:r>
      <w:r>
        <w:rPr>
          <w:rFonts w:hint="eastAsia" w:eastAsia="方正仿宋_GBK"/>
          <w:bCs/>
          <w:color w:val="000000"/>
          <w:spacing w:val="0"/>
          <w:sz w:val="32"/>
          <w:szCs w:val="32"/>
        </w:rPr>
        <w:t>万元／队</w:t>
      </w:r>
      <w:r>
        <w:rPr>
          <w:rFonts w:hint="eastAsia" w:eastAsia="方正仿宋_GBK"/>
          <w:bCs/>
          <w:color w:val="000000"/>
          <w:spacing w:val="0"/>
          <w:sz w:val="32"/>
          <w:szCs w:val="32"/>
          <w:lang w:eastAsia="zh-CN"/>
        </w:rPr>
        <w:t>（</w:t>
      </w:r>
      <w:r>
        <w:rPr>
          <w:rFonts w:hint="eastAsia" w:eastAsia="方正仿宋_GBK"/>
          <w:bCs/>
          <w:color w:val="000000"/>
          <w:spacing w:val="0"/>
          <w:sz w:val="32"/>
          <w:szCs w:val="32"/>
          <w:lang w:val="en-US" w:eastAsia="zh-CN"/>
        </w:rPr>
        <w:t>不含“擂主”</w:t>
      </w:r>
      <w:r>
        <w:rPr>
          <w:rFonts w:hint="eastAsia" w:eastAsia="方正仿宋_GBK"/>
          <w:bCs/>
          <w:color w:val="000000"/>
          <w:spacing w:val="0"/>
          <w:sz w:val="32"/>
          <w:szCs w:val="32"/>
          <w:lang w:eastAsia="zh-CN"/>
        </w:rPr>
        <w:t>）</w:t>
      </w:r>
      <w:r>
        <w:rPr>
          <w:rFonts w:hint="eastAsia" w:eastAsia="方正仿宋_GBK"/>
          <w:bCs/>
          <w:color w:val="000000"/>
          <w:spacing w:val="0"/>
          <w:sz w:val="32"/>
          <w:szCs w:val="32"/>
        </w:rPr>
        <w:t>，</w:t>
      </w:r>
      <w:r>
        <w:rPr>
          <w:rFonts w:hint="eastAsia" w:eastAsia="方正仿宋_GBK"/>
          <w:bCs/>
          <w:color w:val="000000"/>
          <w:spacing w:val="0"/>
          <w:sz w:val="32"/>
          <w:szCs w:val="32"/>
          <w:lang w:val="en-US"/>
        </w:rPr>
        <w:t>一</w:t>
      </w:r>
      <w:r>
        <w:rPr>
          <w:rFonts w:hint="eastAsia" w:eastAsia="方正仿宋_GBK"/>
          <w:bCs/>
          <w:color w:val="000000"/>
          <w:spacing w:val="0"/>
          <w:sz w:val="32"/>
          <w:szCs w:val="32"/>
        </w:rPr>
        <w:t>等奖</w:t>
      </w:r>
      <w:r>
        <w:rPr>
          <w:rFonts w:eastAsia="方正仿宋_GBK"/>
          <w:bCs/>
          <w:color w:val="000000"/>
          <w:spacing w:val="0"/>
          <w:sz w:val="32"/>
          <w:szCs w:val="32"/>
        </w:rPr>
        <w:t>1</w:t>
      </w:r>
      <w:r>
        <w:rPr>
          <w:rFonts w:hint="eastAsia" w:eastAsia="方正仿宋_GBK"/>
          <w:bCs/>
          <w:color w:val="000000"/>
          <w:spacing w:val="0"/>
          <w:sz w:val="32"/>
          <w:szCs w:val="32"/>
        </w:rPr>
        <w:t>万元／队，二等奖0.</w:t>
      </w:r>
      <w:r>
        <w:rPr>
          <w:rFonts w:eastAsia="方正仿宋_GBK"/>
          <w:bCs/>
          <w:color w:val="000000"/>
          <w:spacing w:val="0"/>
          <w:sz w:val="32"/>
          <w:szCs w:val="32"/>
        </w:rPr>
        <w:t>6</w:t>
      </w:r>
      <w:r>
        <w:rPr>
          <w:rFonts w:hint="eastAsia" w:eastAsia="方正仿宋_GBK"/>
          <w:bCs/>
          <w:color w:val="000000"/>
          <w:spacing w:val="0"/>
          <w:sz w:val="32"/>
          <w:szCs w:val="32"/>
        </w:rPr>
        <w:t>万元／队，三等奖0.</w:t>
      </w:r>
      <w:r>
        <w:rPr>
          <w:rFonts w:eastAsia="方正仿宋_GBK"/>
          <w:bCs/>
          <w:color w:val="000000"/>
          <w:spacing w:val="0"/>
          <w:sz w:val="32"/>
          <w:szCs w:val="32"/>
        </w:rPr>
        <w:t>4</w:t>
      </w:r>
      <w:r>
        <w:rPr>
          <w:rFonts w:hint="eastAsia" w:eastAsia="方正仿宋_GBK"/>
          <w:bCs/>
          <w:color w:val="000000"/>
          <w:spacing w:val="0"/>
          <w:sz w:val="32"/>
          <w:szCs w:val="32"/>
        </w:rPr>
        <w:t>万元／队；</w:t>
      </w:r>
    </w:p>
    <w:p>
      <w:pPr>
        <w:pageBreakBefore w:val="0"/>
        <w:widowControl/>
        <w:numPr>
          <w:ilvl w:val="0"/>
          <w:numId w:val="1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bCs/>
          <w:color w:val="000000"/>
          <w:spacing w:val="0"/>
          <w:sz w:val="32"/>
          <w:szCs w:val="32"/>
        </w:rPr>
        <w:t>对于选择本题目的学生可优先安排暑期实习，实习期间提供科研津贴和食宿保障</w:t>
      </w:r>
      <w:r>
        <w:rPr>
          <w:rFonts w:hint="eastAsia" w:eastAsia="方正仿宋_GBK"/>
          <w:color w:val="000000" w:themeColor="text1"/>
          <w:spacing w:val="0"/>
          <w:sz w:val="32"/>
          <w:szCs w:val="32"/>
          <w:lang w:val="en-US"/>
          <w14:textFill>
            <w14:solidFill>
              <w14:schemeClr w14:val="tx1"/>
            </w14:solidFill>
          </w14:textFill>
        </w:rPr>
        <w:t>；</w:t>
      </w:r>
    </w:p>
    <w:p>
      <w:pPr>
        <w:pageBreakBefore w:val="0"/>
        <w:widowControl/>
        <w:numPr>
          <w:ilvl w:val="0"/>
          <w:numId w:val="1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bCs/>
          <w:color w:val="000000"/>
          <w:spacing w:val="0"/>
          <w:sz w:val="32"/>
          <w:szCs w:val="32"/>
        </w:rPr>
        <w:t>全部获奖团队中应届毕业生参加校园招聘时，符合应聘条件者，直通进入面试环节，同等条件下可优先录用</w:t>
      </w:r>
      <w:r>
        <w:rPr>
          <w:rFonts w:eastAsia="方正仿宋_GBK"/>
          <w:color w:val="000000" w:themeColor="text1"/>
          <w:spacing w:val="0"/>
          <w:sz w:val="32"/>
          <w:szCs w:val="32"/>
          <w:lang w:val="en-US"/>
          <w14:textFill>
            <w14:solidFill>
              <w14:schemeClr w14:val="tx1"/>
            </w14:solidFill>
          </w14:textFill>
        </w:rPr>
        <w:t>。</w:t>
      </w:r>
    </w:p>
    <w:p>
      <w:pPr>
        <w:pStyle w:val="17"/>
        <w:pageBreakBefore w:val="0"/>
        <w:widowControl/>
        <w:numPr>
          <w:ilvl w:val="0"/>
          <w:numId w:val="1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en-US"/>
          <w14:textFill>
            <w14:solidFill>
              <w14:schemeClr w14:val="tx1"/>
            </w14:solidFill>
          </w14:textFill>
        </w:rPr>
        <w:t>奖金发放方式</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比赛专班联系方式</w:t>
      </w:r>
    </w:p>
    <w:p>
      <w:pPr>
        <w:pStyle w:val="17"/>
        <w:pageBreakBefore w:val="0"/>
        <w:widowControl/>
        <w:numPr>
          <w:ilvl w:val="0"/>
          <w:numId w:val="1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en-US"/>
          <w14:textFill>
            <w14:solidFill>
              <w14:schemeClr w14:val="tx1"/>
            </w14:solidFill>
          </w14:textFill>
        </w:rPr>
        <w:t>专家指导团队</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联络专员：</w:t>
      </w:r>
      <w:r>
        <w:rPr>
          <w:rFonts w:hint="eastAsia" w:eastAsia="方正仿宋_GBK"/>
          <w:color w:val="000000" w:themeColor="text1"/>
          <w:spacing w:val="0"/>
          <w:sz w:val="32"/>
          <w:szCs w:val="32"/>
          <w:lang w:val="en-US"/>
          <w14:textFill>
            <w14:solidFill>
              <w14:schemeClr w14:val="tx1"/>
            </w14:solidFill>
          </w14:textFill>
        </w:rPr>
        <w:t>赵</w:t>
      </w:r>
      <w:r>
        <w:rPr>
          <w:rFonts w:eastAsia="方正仿宋_GBK"/>
          <w:color w:val="000000" w:themeColor="text1"/>
          <w:spacing w:val="0"/>
          <w:sz w:val="32"/>
          <w:szCs w:val="32"/>
          <w:lang w:val="en-US"/>
          <w14:textFill>
            <w14:solidFill>
              <w14:schemeClr w14:val="tx1"/>
            </w14:solidFill>
          </w14:textFill>
        </w:rPr>
        <w:t>老师，联系方式：</w:t>
      </w:r>
      <w:r>
        <w:rPr>
          <w:rFonts w:hint="eastAsia" w:eastAsia="方正仿宋_GBK"/>
          <w:color w:val="000000" w:themeColor="text1"/>
          <w:spacing w:val="0"/>
          <w:sz w:val="32"/>
          <w:szCs w:val="32"/>
          <w:lang w:val="en-US"/>
          <w14:textFill>
            <w14:solidFill>
              <w14:schemeClr w14:val="tx1"/>
            </w14:solidFill>
          </w14:textFill>
        </w:rPr>
        <w:t>17710181897</w:t>
      </w:r>
      <w:r>
        <w:rPr>
          <w:rFonts w:eastAsia="方正仿宋_GBK"/>
          <w:color w:val="000000" w:themeColor="text1"/>
          <w:spacing w:val="0"/>
          <w:sz w:val="32"/>
          <w:szCs w:val="32"/>
          <w:lang w:val="en-US"/>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指导专家：</w:t>
      </w:r>
      <w:r>
        <w:rPr>
          <w:rFonts w:hint="eastAsia" w:eastAsia="方正仿宋_GBK"/>
          <w:color w:val="000000" w:themeColor="text1"/>
          <w:spacing w:val="0"/>
          <w:sz w:val="32"/>
          <w:szCs w:val="32"/>
          <w:lang w:val="en-US"/>
          <w14:textFill>
            <w14:solidFill>
              <w14:schemeClr w14:val="tx1"/>
            </w14:solidFill>
          </w14:textFill>
        </w:rPr>
        <w:t>贾</w:t>
      </w:r>
      <w:r>
        <w:rPr>
          <w:rFonts w:eastAsia="方正仿宋_GBK"/>
          <w:color w:val="000000" w:themeColor="text1"/>
          <w:spacing w:val="0"/>
          <w:sz w:val="32"/>
          <w:szCs w:val="32"/>
          <w:lang w:val="en-US"/>
          <w14:textFill>
            <w14:solidFill>
              <w14:schemeClr w14:val="tx1"/>
            </w14:solidFill>
          </w14:textFill>
        </w:rPr>
        <w:t>老师，联系方式：010-</w:t>
      </w:r>
      <w:r>
        <w:rPr>
          <w:rFonts w:hint="eastAsia" w:eastAsia="方正仿宋_GBK"/>
          <w:color w:val="000000" w:themeColor="text1"/>
          <w:spacing w:val="0"/>
          <w:sz w:val="32"/>
          <w:szCs w:val="32"/>
          <w:lang w:val="en-US"/>
          <w14:textFill>
            <w14:solidFill>
              <w14:schemeClr w14:val="tx1"/>
            </w14:solidFill>
          </w14:textFill>
        </w:rPr>
        <w:t>68766382</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负责比赛进行期间技术指导保障。</w:t>
      </w:r>
    </w:p>
    <w:p>
      <w:pPr>
        <w:pStyle w:val="17"/>
        <w:pageBreakBefore w:val="0"/>
        <w:widowControl/>
        <w:numPr>
          <w:ilvl w:val="0"/>
          <w:numId w:val="1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en-US"/>
          <w14:textFill>
            <w14:solidFill>
              <w14:schemeClr w14:val="tx1"/>
            </w14:solidFill>
          </w14:textFill>
        </w:rPr>
        <w:t>赛事服务团队</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联络专员：</w:t>
      </w:r>
      <w:r>
        <w:rPr>
          <w:rFonts w:hint="eastAsia" w:eastAsia="方正仿宋_GBK"/>
          <w:color w:val="000000" w:themeColor="text1"/>
          <w:spacing w:val="0"/>
          <w:sz w:val="32"/>
          <w:szCs w:val="32"/>
          <w:lang w:val="en-US"/>
          <w14:textFill>
            <w14:solidFill>
              <w14:schemeClr w14:val="tx1"/>
            </w14:solidFill>
          </w14:textFill>
        </w:rPr>
        <w:t>刘</w:t>
      </w:r>
      <w:r>
        <w:rPr>
          <w:rFonts w:eastAsia="方正仿宋_GBK"/>
          <w:color w:val="000000" w:themeColor="text1"/>
          <w:spacing w:val="0"/>
          <w:sz w:val="32"/>
          <w:szCs w:val="32"/>
          <w:lang w:val="en-US"/>
          <w14:textFill>
            <w14:solidFill>
              <w14:schemeClr w14:val="tx1"/>
            </w14:solidFill>
          </w14:textFill>
        </w:rPr>
        <w:t>老师，联系方式：010-683861</w:t>
      </w:r>
      <w:r>
        <w:rPr>
          <w:rFonts w:hint="eastAsia" w:eastAsia="方正仿宋_GBK"/>
          <w:color w:val="000000" w:themeColor="text1"/>
          <w:spacing w:val="0"/>
          <w:sz w:val="32"/>
          <w:szCs w:val="32"/>
          <w:lang w:val="en-US"/>
          <w14:textFill>
            <w14:solidFill>
              <w14:schemeClr w14:val="tx1"/>
            </w14:solidFill>
          </w14:textFill>
        </w:rPr>
        <w:t>25</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负责比赛进行期间组织服务及后期相关赛务协调联络。</w:t>
      </w:r>
    </w:p>
    <w:p>
      <w:pPr>
        <w:pStyle w:val="17"/>
        <w:pageBreakBefore w:val="0"/>
        <w:widowControl/>
        <w:numPr>
          <w:ilvl w:val="0"/>
          <w:numId w:val="1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en-US"/>
          <w14:textFill>
            <w14:solidFill>
              <w14:schemeClr w14:val="tx1"/>
            </w14:solidFill>
          </w14:textFill>
        </w:rPr>
        <w:t>联系时间</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比赛进行期间工作日（8:30-11:30，14:00-17:30）</w:t>
      </w:r>
      <w:r>
        <w:rPr>
          <w:rFonts w:hint="eastAsia" w:eastAsia="方正仿宋_GBK"/>
          <w:color w:val="000000" w:themeColor="text1"/>
          <w:spacing w:val="0"/>
          <w:sz w:val="32"/>
          <w:szCs w:val="32"/>
          <w:lang w:val="en-US"/>
          <w14:textFill>
            <w14:solidFill>
              <w14:schemeClr w14:val="tx1"/>
            </w14:solidFill>
          </w14:textFill>
        </w:rPr>
        <w:t>。</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p>
    <w:p>
      <w:pPr>
        <w:jc w:val="right"/>
        <w:rPr>
          <w:rFonts w:eastAsia="方正仿宋简体"/>
          <w:spacing w:val="0"/>
          <w:sz w:val="32"/>
          <w:szCs w:val="32"/>
          <w:lang w:val="en-US"/>
        </w:rPr>
      </w:pPr>
      <w:r>
        <w:rPr>
          <w:rFonts w:eastAsia="方正仿宋_GBK"/>
          <w:spacing w:val="0"/>
          <w:sz w:val="32"/>
          <w:szCs w:val="32"/>
          <w:lang w:val="en-US"/>
        </w:rPr>
        <w:t>中国航天科工二院二十五所</w:t>
      </w:r>
    </w:p>
    <w:p>
      <w:pPr>
        <w:spacing w:line="560" w:lineRule="exact"/>
        <w:jc w:val="both"/>
        <w:rPr>
          <w:rFonts w:eastAsia="方正黑体_GBK"/>
          <w:color w:val="000000" w:themeColor="text1"/>
          <w:spacing w:val="0"/>
          <w:lang w:val="en-US"/>
          <w14:textFill>
            <w14:solidFill>
              <w14:schemeClr w14:val="tx1"/>
            </w14:solidFill>
          </w14:textFill>
        </w:rPr>
      </w:pPr>
    </w:p>
    <w:p>
      <w:pPr>
        <w:spacing w:line="560" w:lineRule="exact"/>
        <w:ind w:firstLine="640" w:firstLineChars="200"/>
        <w:jc w:val="both"/>
        <w:rPr>
          <w:rFonts w:eastAsia="方正仿宋_GBK"/>
          <w:color w:val="000000" w:themeColor="text1"/>
          <w:spacing w:val="0"/>
          <w:sz w:val="32"/>
          <w:szCs w:val="32"/>
          <w14:textFill>
            <w14:solidFill>
              <w14:schemeClr w14:val="tx1"/>
            </w14:solidFill>
          </w14:textFill>
        </w:rPr>
      </w:pPr>
    </w:p>
    <w:p>
      <w:pPr>
        <w:spacing w:line="560" w:lineRule="exact"/>
        <w:jc w:val="both"/>
        <w:rPr>
          <w:rFonts w:eastAsia="方正黑体_GBK"/>
          <w:color w:val="000000" w:themeColor="text1"/>
          <w:spacing w:val="0"/>
          <w:lang w:val="en-US"/>
          <w14:textFill>
            <w14:solidFill>
              <w14:schemeClr w14:val="tx1"/>
            </w14:solidFill>
          </w14:textFill>
        </w:rPr>
        <w:sectPr>
          <w:footerReference r:id="rId3" w:type="default"/>
          <w:type w:val="continuous"/>
          <w:pgSz w:w="11906" w:h="16838"/>
          <w:pgMar w:top="1985" w:right="1588" w:bottom="1985" w:left="1588"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附：选题申报单位简介</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中国航天科工二院二十五所创建于1965年，地处北京市海淀区西四环，是我国精确制导领域骨干研究所，是毫米波遥感技术重点实验室依托单位，是国家学位委员会通信与信息系统专业学位授予点，拥有北京、西安、成都、威海等多个研发中心。主要从事精确测量与制导和空间探测等高科技核心技术装备研制，集光、机、电研发技术能力于一体，研制的关键设备填补多项国内空白，为载人航天、探月工程、深空探测等国家重大工程任务的圆满完成做出突出贡献。二十五所秉承</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国家利益高于一切</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的核心价值观和</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团结拼搏，争创一流</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的建所精神，多项科技成果达到国际领先水平，被授予载人航天工程突出贡献集体、五一劳动奖章、工人先锋号、全国精神文明建设先进单位、中国青年五四奖章集体、全国青年文明号、全国五四红旗团委创建单位、全国模范职工之家、全国三八红旗先进集体等各类荣誉称号，为国防现代化建设和国民经济发展做出了重要贡献，取得了良好的社会声誉和经济效益。</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embedRegular r:id="rId1" w:fontKey="{9E2967AF-C4C2-4412-BA5F-C4BE114D94A4}"/>
  </w:font>
  <w:font w:name="FZFSK--GBK1-0">
    <w:altName w:val="Cambria"/>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大标宋_GBK">
    <w:panose1 w:val="03000509000000000000"/>
    <w:charset w:val="86"/>
    <w:family w:val="script"/>
    <w:pitch w:val="default"/>
    <w:sig w:usb0="00000001" w:usb1="080E0000" w:usb2="00000000" w:usb3="00000000" w:csb0="00040000" w:csb1="00000000"/>
    <w:embedRegular r:id="rId2" w:fontKey="{DCFC81B7-1314-4935-BC24-8CDB1BCECB0C}"/>
  </w:font>
  <w:font w:name="方正楷体_GBK">
    <w:panose1 w:val="02000000000000000000"/>
    <w:charset w:val="86"/>
    <w:family w:val="script"/>
    <w:pitch w:val="default"/>
    <w:sig w:usb0="A00002BF" w:usb1="38CF7CFA" w:usb2="00082016" w:usb3="00000000" w:csb0="00040001" w:csb1="00000000"/>
    <w:embedRegular r:id="rId3" w:fontKey="{B13A7D6B-F436-405A-B520-BC1FB1991C9A}"/>
  </w:font>
  <w:font w:name="方正仿宋_GBK">
    <w:panose1 w:val="02000000000000000000"/>
    <w:charset w:val="86"/>
    <w:family w:val="script"/>
    <w:pitch w:val="default"/>
    <w:sig w:usb0="A00002BF" w:usb1="38CF7CFA" w:usb2="00082016" w:usb3="00000000" w:csb0="00040001" w:csb1="00000000"/>
    <w:embedRegular r:id="rId4" w:fontKey="{623E2BDD-CBFE-4B16-BC7E-F67A21389657}"/>
  </w:font>
  <w:font w:name="方正黑体_GBK">
    <w:panose1 w:val="02000000000000000000"/>
    <w:charset w:val="86"/>
    <w:family w:val="script"/>
    <w:pitch w:val="default"/>
    <w:sig w:usb0="A00002BF" w:usb1="38CF7CFA" w:usb2="00082016" w:usb3="00000000" w:csb0="00040001" w:csb1="00000000"/>
    <w:embedRegular r:id="rId5" w:fontKey="{56AF1171-69F6-460D-9ABC-38BCCD2988FA}"/>
  </w:font>
  <w:font w:name="方正仿宋简体">
    <w:panose1 w:val="02000000000000000000"/>
    <w:charset w:val="86"/>
    <w:family w:val="auto"/>
    <w:pitch w:val="default"/>
    <w:sig w:usb0="A00002BF" w:usb1="184F6CFA" w:usb2="00000012" w:usb3="00000000" w:csb0="00040001" w:csb1="00000000"/>
    <w:embedRegular r:id="rId6" w:fontKey="{8BB88422-255C-4AD5-8E42-92011ED97B72}"/>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840554"/>
      <w:docPartObj>
        <w:docPartGallery w:val="autotext"/>
      </w:docPartObj>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ascii="Times New Roman" w:hAnsi="Times New Roman" w:eastAsia="方正仿宋_GBK" w:cs="Times New Roman"/>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43745BC"/>
    <w:multiLevelType w:val="singleLevel"/>
    <w:tmpl w:val="143745BC"/>
    <w:lvl w:ilvl="0" w:tentative="0">
      <w:start w:val="1"/>
      <w:numFmt w:val="decimal"/>
      <w:suff w:val="space"/>
      <w:lvlText w:val="%1."/>
      <w:lvlJc w:val="left"/>
      <w:pPr>
        <w:ind w:left="454" w:hanging="454"/>
      </w:pPr>
      <w:rPr>
        <w:rFonts w:ascii="Times New Roman" w:hAnsi="Times New Roman" w:eastAsia="方正仿宋_GBK" w:cs="Times New Roman"/>
      </w:rPr>
    </w:lvl>
  </w:abstractNum>
  <w:abstractNum w:abstractNumId="4">
    <w:nsid w:val="1C0CFABB"/>
    <w:multiLevelType w:val="singleLevel"/>
    <w:tmpl w:val="1C0CFABB"/>
    <w:lvl w:ilvl="0" w:tentative="0">
      <w:start w:val="1"/>
      <w:numFmt w:val="decimal"/>
      <w:suff w:val="space"/>
      <w:lvlText w:val="（%1）"/>
      <w:lvlJc w:val="left"/>
    </w:lvl>
  </w:abstractNum>
  <w:abstractNum w:abstractNumId="5">
    <w:nsid w:val="2E7503B6"/>
    <w:multiLevelType w:val="singleLevel"/>
    <w:tmpl w:val="2E7503B6"/>
    <w:lvl w:ilvl="0" w:tentative="0">
      <w:start w:val="1"/>
      <w:numFmt w:val="decimal"/>
      <w:suff w:val="space"/>
      <w:lvlText w:val="%1."/>
      <w:lvlJc w:val="left"/>
      <w:pPr>
        <w:ind w:left="454" w:hanging="454"/>
      </w:pPr>
      <w:rPr>
        <w:rFonts w:ascii="Times New Roman" w:hAnsi="Times New Roman" w:eastAsia="方正仿宋_GBK" w:cs="Times New Roman"/>
      </w:rPr>
    </w:lvl>
  </w:abstractNum>
  <w:abstractNum w:abstractNumId="6">
    <w:nsid w:val="39A06287"/>
    <w:multiLevelType w:val="singleLevel"/>
    <w:tmpl w:val="39A06287"/>
    <w:lvl w:ilvl="0" w:tentative="0">
      <w:start w:val="1"/>
      <w:numFmt w:val="decimal"/>
      <w:suff w:val="space"/>
      <w:lvlText w:val="%1."/>
      <w:lvlJc w:val="left"/>
      <w:pPr>
        <w:ind w:left="454" w:hanging="454"/>
      </w:pPr>
      <w:rPr>
        <w:rFonts w:ascii="Times New Roman" w:hAnsi="Times New Roman" w:eastAsia="方正仿宋_GBK" w:cs="Times New Roman"/>
      </w:rPr>
    </w:lvl>
  </w:abstractNum>
  <w:abstractNum w:abstractNumId="7">
    <w:nsid w:val="3E963617"/>
    <w:multiLevelType w:val="singleLevel"/>
    <w:tmpl w:val="3E963617"/>
    <w:lvl w:ilvl="0" w:tentative="0">
      <w:start w:val="1"/>
      <w:numFmt w:val="decimal"/>
      <w:suff w:val="space"/>
      <w:lvlText w:val="%1."/>
      <w:lvlJc w:val="left"/>
      <w:pPr>
        <w:ind w:left="454" w:hanging="454"/>
      </w:pPr>
      <w:rPr>
        <w:rFonts w:ascii="Times New Roman" w:hAnsi="Times New Roman" w:eastAsia="方正仿宋_GBK" w:cs="Times New Roman"/>
      </w:rPr>
    </w:lvl>
  </w:abstractNum>
  <w:abstractNum w:abstractNumId="8">
    <w:nsid w:val="48F64E05"/>
    <w:multiLevelType w:val="singleLevel"/>
    <w:tmpl w:val="48F64E05"/>
    <w:lvl w:ilvl="0" w:tentative="0">
      <w:start w:val="1"/>
      <w:numFmt w:val="decimal"/>
      <w:suff w:val="space"/>
      <w:lvlText w:val="%1."/>
      <w:lvlJc w:val="left"/>
      <w:pPr>
        <w:ind w:left="454" w:hanging="454"/>
      </w:pPr>
      <w:rPr>
        <w:rFonts w:ascii="Times New Roman" w:hAnsi="Times New Roman" w:eastAsia="方正仿宋_GBK" w:cs="Times New Roman"/>
      </w:rPr>
    </w:lvl>
  </w:abstractNum>
  <w:abstractNum w:abstractNumId="9">
    <w:nsid w:val="52994999"/>
    <w:multiLevelType w:val="singleLevel"/>
    <w:tmpl w:val="52994999"/>
    <w:lvl w:ilvl="0" w:tentative="0">
      <w:start w:val="1"/>
      <w:numFmt w:val="decimal"/>
      <w:pStyle w:val="4"/>
      <w:suff w:val="space"/>
      <w:lvlText w:val="%1."/>
      <w:lvlJc w:val="left"/>
      <w:pPr>
        <w:ind w:left="454" w:hanging="454"/>
      </w:pPr>
      <w:rPr>
        <w:rFonts w:hint="default" w:eastAsia="宋体"/>
        <w:sz w:val="32"/>
        <w:szCs w:val="32"/>
      </w:rPr>
    </w:lvl>
  </w:abstractNum>
  <w:abstractNum w:abstractNumId="10">
    <w:nsid w:val="53FCF9C3"/>
    <w:multiLevelType w:val="singleLevel"/>
    <w:tmpl w:val="53FCF9C3"/>
    <w:lvl w:ilvl="0" w:tentative="0">
      <w:start w:val="1"/>
      <w:numFmt w:val="decimal"/>
      <w:suff w:val="space"/>
      <w:lvlText w:val="（%1）"/>
      <w:lvlJc w:val="left"/>
    </w:lvl>
  </w:abstractNum>
  <w:abstractNum w:abstractNumId="11">
    <w:nsid w:val="5F661511"/>
    <w:multiLevelType w:val="singleLevel"/>
    <w:tmpl w:val="5F661511"/>
    <w:lvl w:ilvl="0" w:tentative="0">
      <w:start w:val="1"/>
      <w:numFmt w:val="decimal"/>
      <w:suff w:val="space"/>
      <w:lvlText w:val="（%1）"/>
      <w:lvlJc w:val="left"/>
    </w:lvl>
  </w:abstractNum>
  <w:abstractNum w:abstractNumId="12">
    <w:nsid w:val="63626EC0"/>
    <w:multiLevelType w:val="singleLevel"/>
    <w:tmpl w:val="63626EC0"/>
    <w:lvl w:ilvl="0" w:tentative="0">
      <w:start w:val="1"/>
      <w:numFmt w:val="decimal"/>
      <w:suff w:val="space"/>
      <w:lvlText w:val="%1."/>
      <w:lvlJc w:val="left"/>
      <w:pPr>
        <w:ind w:left="454" w:hanging="454"/>
      </w:pPr>
      <w:rPr>
        <w:rFonts w:ascii="Times New Roman" w:hAnsi="Times New Roman" w:eastAsia="方正仿宋_GBK" w:cs="Times New Roman"/>
      </w:rPr>
    </w:lvl>
  </w:abstractNum>
  <w:abstractNum w:abstractNumId="13">
    <w:nsid w:val="7A667CF3"/>
    <w:multiLevelType w:val="singleLevel"/>
    <w:tmpl w:val="7A667CF3"/>
    <w:lvl w:ilvl="0" w:tentative="0">
      <w:start w:val="1"/>
      <w:numFmt w:val="decimal"/>
      <w:suff w:val="space"/>
      <w:lvlText w:val="（%1）"/>
      <w:lvlJc w:val="left"/>
    </w:lvl>
  </w:abstractNum>
  <w:abstractNum w:abstractNumId="14">
    <w:nsid w:val="7DB720F1"/>
    <w:multiLevelType w:val="singleLevel"/>
    <w:tmpl w:val="7DB720F1"/>
    <w:lvl w:ilvl="0" w:tentative="0">
      <w:start w:val="1"/>
      <w:numFmt w:val="decimal"/>
      <w:suff w:val="space"/>
      <w:lvlText w:val="（%1）"/>
      <w:lvlJc w:val="left"/>
    </w:lvl>
  </w:abstractNum>
  <w:num w:numId="1">
    <w:abstractNumId w:val="2"/>
  </w:num>
  <w:num w:numId="2">
    <w:abstractNumId w:val="9"/>
  </w:num>
  <w:num w:numId="3">
    <w:abstractNumId w:val="0"/>
  </w:num>
  <w:num w:numId="4">
    <w:abstractNumId w:val="8"/>
  </w:num>
  <w:num w:numId="5">
    <w:abstractNumId w:val="5"/>
  </w:num>
  <w:num w:numId="6">
    <w:abstractNumId w:val="4"/>
  </w:num>
  <w:num w:numId="7">
    <w:abstractNumId w:val="10"/>
  </w:num>
  <w:num w:numId="8">
    <w:abstractNumId w:val="14"/>
  </w:num>
  <w:num w:numId="9">
    <w:abstractNumId w:val="11"/>
  </w:num>
  <w:num w:numId="10">
    <w:abstractNumId w:val="3"/>
  </w:num>
  <w:num w:numId="11">
    <w:abstractNumId w:val="13"/>
  </w:num>
  <w:num w:numId="12">
    <w:abstractNumId w:val="12"/>
  </w:num>
  <w:num w:numId="13">
    <w:abstractNumId w:val="6"/>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94F68"/>
    <w:rsid w:val="00097FF6"/>
    <w:rsid w:val="000A6775"/>
    <w:rsid w:val="000A7AB8"/>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4D61"/>
    <w:rsid w:val="001F6282"/>
    <w:rsid w:val="001F6CC8"/>
    <w:rsid w:val="0020086A"/>
    <w:rsid w:val="00205E3B"/>
    <w:rsid w:val="00236E3E"/>
    <w:rsid w:val="002560B0"/>
    <w:rsid w:val="00265543"/>
    <w:rsid w:val="00281AE9"/>
    <w:rsid w:val="00283877"/>
    <w:rsid w:val="002938E3"/>
    <w:rsid w:val="002A34B8"/>
    <w:rsid w:val="002B0D40"/>
    <w:rsid w:val="002B6DDC"/>
    <w:rsid w:val="002E7BFD"/>
    <w:rsid w:val="002F7D9C"/>
    <w:rsid w:val="00341051"/>
    <w:rsid w:val="00351403"/>
    <w:rsid w:val="00354FAF"/>
    <w:rsid w:val="00363E2D"/>
    <w:rsid w:val="00371816"/>
    <w:rsid w:val="00391654"/>
    <w:rsid w:val="00392185"/>
    <w:rsid w:val="0039481F"/>
    <w:rsid w:val="003A3C67"/>
    <w:rsid w:val="003B17D7"/>
    <w:rsid w:val="003B6C68"/>
    <w:rsid w:val="003B786C"/>
    <w:rsid w:val="003E007F"/>
    <w:rsid w:val="003E2852"/>
    <w:rsid w:val="00403615"/>
    <w:rsid w:val="00405B32"/>
    <w:rsid w:val="00407F26"/>
    <w:rsid w:val="0041464C"/>
    <w:rsid w:val="004328A3"/>
    <w:rsid w:val="0044592C"/>
    <w:rsid w:val="00463782"/>
    <w:rsid w:val="00471974"/>
    <w:rsid w:val="00474105"/>
    <w:rsid w:val="00476A7D"/>
    <w:rsid w:val="00483410"/>
    <w:rsid w:val="004876C3"/>
    <w:rsid w:val="00494F44"/>
    <w:rsid w:val="00496D3E"/>
    <w:rsid w:val="004A0A91"/>
    <w:rsid w:val="004B00B4"/>
    <w:rsid w:val="004B01E5"/>
    <w:rsid w:val="004B6FF1"/>
    <w:rsid w:val="004C5909"/>
    <w:rsid w:val="004D0FC5"/>
    <w:rsid w:val="004D70F8"/>
    <w:rsid w:val="004F30AF"/>
    <w:rsid w:val="004F3DC9"/>
    <w:rsid w:val="00517736"/>
    <w:rsid w:val="00517894"/>
    <w:rsid w:val="005230C1"/>
    <w:rsid w:val="00532B4E"/>
    <w:rsid w:val="005333BA"/>
    <w:rsid w:val="00537F15"/>
    <w:rsid w:val="00553DCC"/>
    <w:rsid w:val="00554C5C"/>
    <w:rsid w:val="0056789E"/>
    <w:rsid w:val="005753FB"/>
    <w:rsid w:val="00577641"/>
    <w:rsid w:val="00580524"/>
    <w:rsid w:val="00585CAC"/>
    <w:rsid w:val="005944CA"/>
    <w:rsid w:val="005A1799"/>
    <w:rsid w:val="005A5BBF"/>
    <w:rsid w:val="005C1AAC"/>
    <w:rsid w:val="005D33E1"/>
    <w:rsid w:val="005E0F11"/>
    <w:rsid w:val="0060105D"/>
    <w:rsid w:val="00603AF5"/>
    <w:rsid w:val="006047E7"/>
    <w:rsid w:val="00606DA8"/>
    <w:rsid w:val="00613673"/>
    <w:rsid w:val="00613AAA"/>
    <w:rsid w:val="006226BA"/>
    <w:rsid w:val="00633F6B"/>
    <w:rsid w:val="00636F96"/>
    <w:rsid w:val="006463CE"/>
    <w:rsid w:val="00663468"/>
    <w:rsid w:val="0066573D"/>
    <w:rsid w:val="00672107"/>
    <w:rsid w:val="0068166A"/>
    <w:rsid w:val="00681674"/>
    <w:rsid w:val="006931A5"/>
    <w:rsid w:val="006A3A6E"/>
    <w:rsid w:val="006A51DF"/>
    <w:rsid w:val="006A7FEE"/>
    <w:rsid w:val="006C3959"/>
    <w:rsid w:val="006C732F"/>
    <w:rsid w:val="006C73FF"/>
    <w:rsid w:val="006E584F"/>
    <w:rsid w:val="006E6DDA"/>
    <w:rsid w:val="00720DE5"/>
    <w:rsid w:val="007216F0"/>
    <w:rsid w:val="0073249A"/>
    <w:rsid w:val="0073477B"/>
    <w:rsid w:val="00746651"/>
    <w:rsid w:val="007514CA"/>
    <w:rsid w:val="00765C33"/>
    <w:rsid w:val="00777C79"/>
    <w:rsid w:val="007879EC"/>
    <w:rsid w:val="007E1E67"/>
    <w:rsid w:val="007F195A"/>
    <w:rsid w:val="00805D49"/>
    <w:rsid w:val="00810C39"/>
    <w:rsid w:val="00816F55"/>
    <w:rsid w:val="00825FD8"/>
    <w:rsid w:val="008313DD"/>
    <w:rsid w:val="008321B0"/>
    <w:rsid w:val="00851D22"/>
    <w:rsid w:val="00860FD3"/>
    <w:rsid w:val="008669B5"/>
    <w:rsid w:val="00867EEA"/>
    <w:rsid w:val="00872C0C"/>
    <w:rsid w:val="008769EE"/>
    <w:rsid w:val="00880A6E"/>
    <w:rsid w:val="0088143A"/>
    <w:rsid w:val="008836AC"/>
    <w:rsid w:val="00887D7E"/>
    <w:rsid w:val="0089086B"/>
    <w:rsid w:val="008B43EC"/>
    <w:rsid w:val="008C35B1"/>
    <w:rsid w:val="008C4B94"/>
    <w:rsid w:val="008D71B4"/>
    <w:rsid w:val="008E3EE3"/>
    <w:rsid w:val="008F2FB1"/>
    <w:rsid w:val="00911975"/>
    <w:rsid w:val="00912ADC"/>
    <w:rsid w:val="00917F07"/>
    <w:rsid w:val="00923192"/>
    <w:rsid w:val="00931DCA"/>
    <w:rsid w:val="0093518D"/>
    <w:rsid w:val="00937CB6"/>
    <w:rsid w:val="00953BA4"/>
    <w:rsid w:val="00954857"/>
    <w:rsid w:val="009632E8"/>
    <w:rsid w:val="00966187"/>
    <w:rsid w:val="00986661"/>
    <w:rsid w:val="00987542"/>
    <w:rsid w:val="00995541"/>
    <w:rsid w:val="00996802"/>
    <w:rsid w:val="009A5F81"/>
    <w:rsid w:val="009B1EC6"/>
    <w:rsid w:val="009B6A9A"/>
    <w:rsid w:val="00A0235C"/>
    <w:rsid w:val="00A22759"/>
    <w:rsid w:val="00A30D68"/>
    <w:rsid w:val="00A31A98"/>
    <w:rsid w:val="00A4232F"/>
    <w:rsid w:val="00A43480"/>
    <w:rsid w:val="00A460CE"/>
    <w:rsid w:val="00A47FEA"/>
    <w:rsid w:val="00A60FB1"/>
    <w:rsid w:val="00A64536"/>
    <w:rsid w:val="00A707FA"/>
    <w:rsid w:val="00AA7BD8"/>
    <w:rsid w:val="00AB1BF4"/>
    <w:rsid w:val="00AC0D47"/>
    <w:rsid w:val="00AC1B36"/>
    <w:rsid w:val="00AD025A"/>
    <w:rsid w:val="00AD24CF"/>
    <w:rsid w:val="00AD40C8"/>
    <w:rsid w:val="00AD6CFA"/>
    <w:rsid w:val="00AE66B7"/>
    <w:rsid w:val="00B0258C"/>
    <w:rsid w:val="00B21496"/>
    <w:rsid w:val="00B32E7F"/>
    <w:rsid w:val="00B3735C"/>
    <w:rsid w:val="00B40CAF"/>
    <w:rsid w:val="00B52CCC"/>
    <w:rsid w:val="00B70A95"/>
    <w:rsid w:val="00B80EC7"/>
    <w:rsid w:val="00BA2E86"/>
    <w:rsid w:val="00BA3711"/>
    <w:rsid w:val="00BA70BA"/>
    <w:rsid w:val="00BC1B59"/>
    <w:rsid w:val="00BE634B"/>
    <w:rsid w:val="00BE7FB6"/>
    <w:rsid w:val="00BF4E2D"/>
    <w:rsid w:val="00C20A05"/>
    <w:rsid w:val="00C217F1"/>
    <w:rsid w:val="00C24C93"/>
    <w:rsid w:val="00C60328"/>
    <w:rsid w:val="00C678B8"/>
    <w:rsid w:val="00C77171"/>
    <w:rsid w:val="00C81301"/>
    <w:rsid w:val="00C82B11"/>
    <w:rsid w:val="00C90F03"/>
    <w:rsid w:val="00C97BA0"/>
    <w:rsid w:val="00CA266D"/>
    <w:rsid w:val="00CB5FAC"/>
    <w:rsid w:val="00CD272D"/>
    <w:rsid w:val="00D05DE3"/>
    <w:rsid w:val="00D12F2A"/>
    <w:rsid w:val="00D474E2"/>
    <w:rsid w:val="00D531BB"/>
    <w:rsid w:val="00D55D40"/>
    <w:rsid w:val="00D57696"/>
    <w:rsid w:val="00D64A7B"/>
    <w:rsid w:val="00D71164"/>
    <w:rsid w:val="00D755E0"/>
    <w:rsid w:val="00D8092B"/>
    <w:rsid w:val="00D826F5"/>
    <w:rsid w:val="00D905C1"/>
    <w:rsid w:val="00DA4A6A"/>
    <w:rsid w:val="00DB02D9"/>
    <w:rsid w:val="00DB59F1"/>
    <w:rsid w:val="00DE5670"/>
    <w:rsid w:val="00DE6299"/>
    <w:rsid w:val="00DF09AA"/>
    <w:rsid w:val="00DF64DF"/>
    <w:rsid w:val="00DF78E0"/>
    <w:rsid w:val="00E01DD4"/>
    <w:rsid w:val="00E02303"/>
    <w:rsid w:val="00E05639"/>
    <w:rsid w:val="00E067C4"/>
    <w:rsid w:val="00E13134"/>
    <w:rsid w:val="00E215DD"/>
    <w:rsid w:val="00E30024"/>
    <w:rsid w:val="00E46C70"/>
    <w:rsid w:val="00E47733"/>
    <w:rsid w:val="00E500A1"/>
    <w:rsid w:val="00E5011B"/>
    <w:rsid w:val="00E524CD"/>
    <w:rsid w:val="00E65FC6"/>
    <w:rsid w:val="00E72C07"/>
    <w:rsid w:val="00E909FD"/>
    <w:rsid w:val="00EA0B44"/>
    <w:rsid w:val="00EA54CE"/>
    <w:rsid w:val="00EA697C"/>
    <w:rsid w:val="00EB1E9B"/>
    <w:rsid w:val="00EB2BDB"/>
    <w:rsid w:val="00EB4B20"/>
    <w:rsid w:val="00EF3C50"/>
    <w:rsid w:val="00F005B5"/>
    <w:rsid w:val="00F1317D"/>
    <w:rsid w:val="00F256C4"/>
    <w:rsid w:val="00F26931"/>
    <w:rsid w:val="00F57CAE"/>
    <w:rsid w:val="00F6287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CF2C17"/>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A8D45BF"/>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5F5B00"/>
    <w:rsid w:val="338737FF"/>
    <w:rsid w:val="347270AC"/>
    <w:rsid w:val="34A400A9"/>
    <w:rsid w:val="34BC71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6B4A73"/>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3C1AC9"/>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C56828"/>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1B3252"/>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593B2C"/>
    <w:rsid w:val="6E7E2016"/>
    <w:rsid w:val="6F0452B4"/>
    <w:rsid w:val="6F4C6B46"/>
    <w:rsid w:val="70905002"/>
    <w:rsid w:val="70BB7C71"/>
    <w:rsid w:val="71410BD9"/>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未处理的提及3"/>
    <w:basedOn w:val="9"/>
    <w:autoRedefine/>
    <w:semiHidden/>
    <w:unhideWhenUsed/>
    <w:qFormat/>
    <w:uiPriority w:val="99"/>
    <w:rPr>
      <w:color w:val="605E5C"/>
      <w:shd w:val="clear" w:color="auto" w:fill="E1DFDD"/>
    </w:rPr>
  </w:style>
  <w:style w:type="character" w:customStyle="1" w:styleId="22">
    <w:name w:val="fontstyle01"/>
    <w:basedOn w:val="9"/>
    <w:autoRedefine/>
    <w:qFormat/>
    <w:uiPriority w:val="0"/>
    <w:rPr>
      <w:rFonts w:hint="default" w:ascii="FZFSK--GBK1-0" w:hAnsi="FZFSK--GBK1-0"/>
      <w:color w:val="000000"/>
      <w:sz w:val="32"/>
      <w:szCs w:val="32"/>
    </w:rPr>
  </w:style>
  <w:style w:type="character" w:customStyle="1" w:styleId="23">
    <w:name w:val="fontstyle21"/>
    <w:basedOn w:val="9"/>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522</Words>
  <Characters>2981</Characters>
  <Lines>24</Lines>
  <Paragraphs>6</Paragraphs>
  <TotalTime>0</TotalTime>
  <ScaleCrop>false</ScaleCrop>
  <LinksUpToDate>false</LinksUpToDate>
  <CharactersWithSpaces>3497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2024-03-31T01:36:00Z</dcterms:created>
  <dc:creator>张 斌</dc:creator>
  <cp:lastModifiedBy>朱赫</cp:lastModifiedBy>
  <cp:lastPrinted>2023-02-10T11:47:00Z</cp:lastPrinted>
  <dcterms:modified xsi:type="dcterms:W3CDTF">2024-04-17T00:42:34Z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606C56AB4C294B399044B8575BD796DC_13</vt:lpwstr>
  </property>
</Properties>
</file>