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7：</w:t>
      </w:r>
    </w:p>
    <w:p>
      <w:pPr>
        <w:pStyle w:val="2"/>
        <w:spacing w:beforeAutospacing="0" w:afterAutospacing="0" w:line="640" w:lineRule="exact"/>
        <w:jc w:val="center"/>
        <w:rPr>
          <w:rFonts w:ascii="方正大标宋_GBK" w:hAnsi="Times New Roman" w:eastAsia="方正大标宋_GBK"/>
          <w:b w:val="0"/>
          <w:bCs w:val="0"/>
          <w:color w:val="000000" w:themeColor="text1"/>
          <w:sz w:val="44"/>
          <w:szCs w:val="44"/>
          <w14:textFill>
            <w14:solidFill>
              <w14:schemeClr w14:val="tx1"/>
            </w14:solidFill>
          </w14:textFill>
        </w:rPr>
      </w:pPr>
      <w: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t>“</w:t>
      </w:r>
      <w:r>
        <w:rPr>
          <w:rFonts w:ascii="方正大标宋_GBK" w:hAnsi="Times New Roman" w:eastAsia="方正大标宋_GBK"/>
          <w:b w:val="0"/>
          <w:bCs w:val="0"/>
          <w:color w:val="000000" w:themeColor="text1"/>
          <w:sz w:val="44"/>
          <w:szCs w:val="44"/>
          <w14:textFill>
            <w14:solidFill>
              <w14:schemeClr w14:val="tx1"/>
            </w14:solidFill>
          </w14:textFill>
        </w:rPr>
        <w:t>毫米波云雷达非气象目标智能识别技术</w:t>
      </w:r>
    </w:p>
    <w:p>
      <w:pPr>
        <w:pStyle w:val="2"/>
        <w:spacing w:beforeAutospacing="0" w:afterAutospacing="0" w:line="640" w:lineRule="exact"/>
        <w:jc w:val="center"/>
        <w:rPr>
          <w:rFonts w:hint="default" w:ascii="方正大标宋_GBK" w:hAnsi="Times New Roman" w:eastAsia="方正大标宋_GBK"/>
          <w:b w:val="0"/>
          <w:bCs w:val="0"/>
          <w:color w:val="000000" w:themeColor="text1"/>
          <w:sz w:val="44"/>
          <w:szCs w:val="44"/>
          <w14:textFill>
            <w14:solidFill>
              <w14:schemeClr w14:val="tx1"/>
            </w14:solidFill>
          </w14:textFill>
        </w:rPr>
      </w:pPr>
      <w:r>
        <w:rPr>
          <w:rFonts w:ascii="方正大标宋_GBK" w:hAnsi="Times New Roman" w:eastAsia="方正大标宋_GBK"/>
          <w:b w:val="0"/>
          <w:bCs w:val="0"/>
          <w:color w:val="000000" w:themeColor="text1"/>
          <w:sz w:val="44"/>
          <w:szCs w:val="44"/>
          <w14:textFill>
            <w14:solidFill>
              <w14:schemeClr w14:val="tx1"/>
            </w14:solidFill>
          </w14:textFill>
        </w:rPr>
        <w:t>研究</w:t>
      </w:r>
      <w:r>
        <w:rPr>
          <w:rFonts w:hint="eastAsia" w:ascii="方正大标宋_GBK" w:hAnsi="Times New Roman" w:eastAsia="方正大标宋_GBK"/>
          <w:b w:val="0"/>
          <w:bCs w:val="0"/>
          <w:color w:val="000000" w:themeColor="text1"/>
          <w:sz w:val="44"/>
          <w:szCs w:val="44"/>
          <w:lang w:eastAsia="zh-CN"/>
          <w14:textFill>
            <w14:solidFill>
              <w14:schemeClr w14:val="tx1"/>
            </w14:solidFill>
          </w14:textFill>
        </w:rPr>
        <w:t>”</w:t>
      </w:r>
      <w:r>
        <w:rPr>
          <w:rFonts w:ascii="方正大标宋_GBK"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eastAsia="方正楷体_GBK"/>
          <w:color w:val="000000" w:themeColor="text1"/>
          <w:sz w:val="32"/>
          <w:szCs w:val="32"/>
          <w:lang w:val="en-US"/>
          <w14:textFill>
            <w14:solidFill>
              <w14:schemeClr w14:val="tx1"/>
            </w14:solidFill>
          </w14:textFill>
        </w:rPr>
      </w:pPr>
      <w:r>
        <w:rPr>
          <w:rFonts w:hint="eastAsia" w:eastAsia="方正楷体_GBK"/>
          <w:color w:val="000000" w:themeColor="text1"/>
          <w:sz w:val="32"/>
          <w:szCs w:val="32"/>
          <w:lang w:val="en-US"/>
          <w14:textFill>
            <w14:solidFill>
              <w14:schemeClr w14:val="tx1"/>
            </w14:solidFill>
          </w14:textFill>
        </w:rPr>
        <w:t>（</w:t>
      </w:r>
      <w:r>
        <w:rPr>
          <w:rFonts w:eastAsia="方正楷体_GBK"/>
          <w:color w:val="000000" w:themeColor="text1"/>
          <w:sz w:val="32"/>
          <w:szCs w:val="32"/>
          <w:lang w:val="en-US"/>
          <w14:textFill>
            <w14:solidFill>
              <w14:schemeClr w14:val="tx1"/>
            </w14:solidFill>
          </w14:textFill>
        </w:rPr>
        <w:t>中国航天科工二院二十三所</w:t>
      </w:r>
      <w:r>
        <w:rPr>
          <w:rFonts w:hint="eastAsia" w:eastAsia="方正楷体_GBK"/>
          <w:color w:val="000000" w:themeColor="text1"/>
          <w:sz w:val="32"/>
          <w:szCs w:val="32"/>
          <w:lang w:val="en-US"/>
          <w14:textFill>
            <w14:solidFill>
              <w14:schemeClr w14:val="tx1"/>
            </w14:solidFill>
          </w14:textFill>
        </w:rPr>
        <w:t>）</w:t>
      </w:r>
    </w:p>
    <w:p>
      <w:pPr>
        <w:spacing w:line="640" w:lineRule="exact"/>
        <w:jc w:val="center"/>
        <w:rPr>
          <w:rFonts w:hint="eastAsia" w:eastAsia="方正楷体_GBK"/>
          <w:color w:val="000000" w:themeColor="text1"/>
          <w:sz w:val="32"/>
          <w:szCs w:val="32"/>
          <w:lang w:val="en-US"/>
          <w14:textFill>
            <w14:solidFill>
              <w14:schemeClr w14:val="tx1"/>
            </w14:solidFill>
          </w14:textFill>
        </w:rPr>
      </w:pP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14:textFill>
            <w14:solidFill>
              <w14:schemeClr w14:val="tx1"/>
            </w14:solidFill>
          </w14:textFill>
        </w:rPr>
        <w:t>一、组织单位</w:t>
      </w:r>
    </w:p>
    <w:p>
      <w:pPr>
        <w:pageBreakBefore w:val="0"/>
        <w:kinsoku/>
        <w:wordWrap/>
        <w:overflowPunct/>
        <w:topLinePunct w:val="0"/>
        <w:autoSpaceDE/>
        <w:autoSpaceDN/>
        <w:bidi w:val="0"/>
        <w:spacing w:line="560" w:lineRule="exact"/>
        <w:ind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中国航天科工二院二十三所</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14:textFill>
            <w14:solidFill>
              <w14:schemeClr w14:val="tx1"/>
            </w14:solidFill>
          </w14:textFill>
        </w:rPr>
        <w:t>二、</w:t>
      </w:r>
      <w:r>
        <w:rPr>
          <w:rFonts w:ascii="方正黑体_GBK"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毫米波云雷达非气象目标智能识别技术研究</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14:textFill>
            <w14:solidFill>
              <w14:schemeClr w14:val="tx1"/>
            </w14:solidFill>
          </w14:textFill>
        </w:rPr>
        <w:t>三、</w:t>
      </w:r>
      <w:r>
        <w:rPr>
          <w:rFonts w:ascii="方正黑体_GBK" w:hAnsi="Times New Roman" w:eastAsia="方正黑体_GBK"/>
          <w:color w:val="000000" w:themeColor="text1"/>
          <w:lang w:val="en-US"/>
          <w14:textFill>
            <w14:solidFill>
              <w14:schemeClr w14:val="tx1"/>
            </w14:solidFill>
          </w14:textFill>
        </w:rPr>
        <w:t>题目介绍</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气象事业对国家发展具有极其重要的战略意义、社会价值和经济价值，在防灾减灾、农业生产、交通运输、能源供应与调配、城市建设与规划、公共服务与生活便利、可持续研究与技术创新等领域发挥</w:t>
      </w:r>
      <w:r>
        <w:rPr>
          <w:rFonts w:hint="eastAsia" w:eastAsia="方正仿宋_GBK"/>
          <w:color w:val="000000" w:themeColor="text1"/>
          <w:sz w:val="32"/>
          <w:szCs w:val="32"/>
          <w:lang w:val="en-US"/>
          <w14:textFill>
            <w14:solidFill>
              <w14:schemeClr w14:val="tx1"/>
            </w14:solidFill>
          </w14:textFill>
        </w:rPr>
        <w:t>重要作用</w:t>
      </w:r>
      <w:r>
        <w:rPr>
          <w:rFonts w:eastAsia="方正仿宋_GBK"/>
          <w:color w:val="000000" w:themeColor="text1"/>
          <w:sz w:val="32"/>
          <w:szCs w:val="32"/>
          <w:lang w:val="en-US"/>
          <w14:textFill>
            <w14:solidFill>
              <w14:schemeClr w14:val="tx1"/>
            </w14:solidFill>
          </w14:textFill>
        </w:rPr>
        <w:t>。</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高质量的气象服务需要高精度的气象探测数据做支撑。作为气象实时监测与预警技术的</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排头兵</w:t>
      </w:r>
      <w:r>
        <w:rPr>
          <w:rFonts w:hint="eastAsia" w:ascii="方正仿宋_GBK"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，气象雷达探测得到的大气中降水、云层结构、风场信息等情报，</w:t>
      </w:r>
      <w:r>
        <w:rPr>
          <w:rFonts w:hint="eastAsia" w:eastAsia="方正仿宋_GBK"/>
          <w:color w:val="000000" w:themeColor="text1"/>
          <w:sz w:val="32"/>
          <w:szCs w:val="32"/>
          <w:lang w:val="en-US"/>
          <w14:textFill>
            <w14:solidFill>
              <w14:schemeClr w14:val="tx1"/>
            </w14:solidFill>
          </w14:textFill>
        </w:rPr>
        <w:t>能够在</w:t>
      </w:r>
      <w:r>
        <w:rPr>
          <w:rFonts w:eastAsia="方正仿宋_GBK"/>
          <w:color w:val="000000" w:themeColor="text1"/>
          <w:sz w:val="32"/>
          <w:szCs w:val="32"/>
          <w:lang w:val="en-US"/>
          <w14:textFill>
            <w14:solidFill>
              <w14:schemeClr w14:val="tx1"/>
            </w14:solidFill>
          </w14:textFill>
        </w:rPr>
        <w:t>强对流天气预警、极端天气成因</w:t>
      </w:r>
      <w:r>
        <w:rPr>
          <w:rFonts w:hint="eastAsia" w:eastAsia="方正仿宋_GBK"/>
          <w:color w:val="000000" w:themeColor="text1"/>
          <w:sz w:val="32"/>
          <w:szCs w:val="32"/>
          <w:lang w:val="en-US"/>
          <w14:textFill>
            <w14:solidFill>
              <w14:schemeClr w14:val="tx1"/>
            </w14:solidFill>
          </w14:textFill>
        </w:rPr>
        <w:t>研究</w:t>
      </w:r>
      <w:r>
        <w:rPr>
          <w:rFonts w:eastAsia="方正仿宋_GBK"/>
          <w:color w:val="000000" w:themeColor="text1"/>
          <w:sz w:val="32"/>
          <w:szCs w:val="32"/>
          <w:lang w:val="en-US"/>
          <w14:textFill>
            <w14:solidFill>
              <w14:schemeClr w14:val="tx1"/>
            </w14:solidFill>
          </w14:textFill>
        </w:rPr>
        <w:t>、灾害性天气应急预案</w:t>
      </w:r>
      <w:r>
        <w:rPr>
          <w:rFonts w:hint="eastAsia" w:eastAsia="方正仿宋_GBK"/>
          <w:color w:val="000000" w:themeColor="text1"/>
          <w:sz w:val="32"/>
          <w:szCs w:val="32"/>
          <w:lang w:val="en-US"/>
          <w14:textFill>
            <w14:solidFill>
              <w14:schemeClr w14:val="tx1"/>
            </w14:solidFill>
          </w14:textFill>
        </w:rPr>
        <w:t>制定</w:t>
      </w:r>
      <w:r>
        <w:rPr>
          <w:rFonts w:eastAsia="方正仿宋_GBK"/>
          <w:color w:val="000000" w:themeColor="text1"/>
          <w:sz w:val="32"/>
          <w:szCs w:val="32"/>
          <w:lang w:val="en-US"/>
          <w14:textFill>
            <w14:solidFill>
              <w14:schemeClr w14:val="tx1"/>
            </w14:solidFill>
          </w14:textFill>
        </w:rPr>
        <w:t>等</w:t>
      </w:r>
      <w:r>
        <w:rPr>
          <w:rFonts w:hint="eastAsia" w:eastAsia="方正仿宋_GBK"/>
          <w:color w:val="000000" w:themeColor="text1"/>
          <w:sz w:val="32"/>
          <w:szCs w:val="32"/>
          <w:lang w:val="en-US"/>
          <w14:textFill>
            <w14:solidFill>
              <w14:schemeClr w14:val="tx1"/>
            </w14:solidFill>
          </w14:textFill>
        </w:rPr>
        <w:t>方面发挥</w:t>
      </w:r>
      <w:r>
        <w:rPr>
          <w:rFonts w:eastAsia="方正仿宋_GBK"/>
          <w:color w:val="000000" w:themeColor="text1"/>
          <w:sz w:val="32"/>
          <w:szCs w:val="32"/>
          <w:lang w:val="en-US"/>
          <w14:textFill>
            <w14:solidFill>
              <w14:schemeClr w14:val="tx1"/>
            </w14:solidFill>
          </w14:textFill>
        </w:rPr>
        <w:t>决定性作用。</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毫米波云雷达是一种采用高频电磁波对气象目标进行高精度探测的新型气象雷达，可用于降水、云、雾等气象目标的精细化探测。它利用气象粒子群对电磁波的后向散射效应，获取气象目标的回波强度、径向速度、速度谱宽以及极化信息，并进一步生成二次数据产品。气象目标具有回波信号强度弱、运动速度慢、分布式特征明显等特点</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这些特点</w:t>
      </w:r>
      <w:r>
        <w:rPr>
          <w:rFonts w:hint="eastAsia" w:eastAsia="方正仿宋_GBK"/>
          <w:color w:val="000000" w:themeColor="text1"/>
          <w:sz w:val="32"/>
          <w:szCs w:val="32"/>
          <w:lang w:val="en-US"/>
          <w14:textFill>
            <w14:solidFill>
              <w14:schemeClr w14:val="tx1"/>
            </w14:solidFill>
          </w14:textFill>
        </w:rPr>
        <w:t>致使</w:t>
      </w:r>
      <w:r>
        <w:rPr>
          <w:rFonts w:eastAsia="方正仿宋_GBK"/>
          <w:color w:val="000000" w:themeColor="text1"/>
          <w:sz w:val="32"/>
          <w:szCs w:val="32"/>
          <w:lang w:val="en-US"/>
          <w14:textFill>
            <w14:solidFill>
              <w14:schemeClr w14:val="tx1"/>
            </w14:solidFill>
          </w14:textFill>
        </w:rPr>
        <w:t>毫米波云雷达在探测时不可避免</w:t>
      </w:r>
      <w:r>
        <w:rPr>
          <w:rFonts w:hint="eastAsia" w:eastAsia="方正仿宋_GBK"/>
          <w:color w:val="000000" w:themeColor="text1"/>
          <w:sz w:val="32"/>
          <w:szCs w:val="32"/>
          <w:lang w:val="en-US" w:eastAsia="zh-CN"/>
          <w14:textFill>
            <w14:solidFill>
              <w14:schemeClr w14:val="tx1"/>
            </w14:solidFill>
          </w14:textFill>
        </w:rPr>
        <w:t>地</w:t>
      </w:r>
      <w:r>
        <w:rPr>
          <w:rFonts w:hint="eastAsia" w:eastAsia="方正仿宋_GBK"/>
          <w:color w:val="000000" w:themeColor="text1"/>
          <w:sz w:val="32"/>
          <w:szCs w:val="32"/>
          <w:lang w:val="en-US"/>
          <w14:textFill>
            <w14:solidFill>
              <w14:schemeClr w14:val="tx1"/>
            </w14:solidFill>
          </w14:textFill>
        </w:rPr>
        <w:t>会</w:t>
      </w:r>
      <w:r>
        <w:rPr>
          <w:rFonts w:eastAsia="方正仿宋_GBK"/>
          <w:color w:val="000000" w:themeColor="text1"/>
          <w:sz w:val="32"/>
          <w:szCs w:val="32"/>
          <w:lang w:val="en-US"/>
          <w14:textFill>
            <w14:solidFill>
              <w14:schemeClr w14:val="tx1"/>
            </w14:solidFill>
          </w14:textFill>
        </w:rPr>
        <w:t>同时</w:t>
      </w:r>
      <w:r>
        <w:rPr>
          <w:rFonts w:hint="eastAsia" w:eastAsia="方正仿宋_GBK"/>
          <w:color w:val="000000" w:themeColor="text1"/>
          <w:sz w:val="32"/>
          <w:szCs w:val="32"/>
          <w:lang w:val="en-US"/>
          <w14:textFill>
            <w14:solidFill>
              <w14:schemeClr w14:val="tx1"/>
            </w14:solidFill>
          </w14:textFill>
        </w:rPr>
        <w:t>接</w:t>
      </w:r>
      <w:r>
        <w:rPr>
          <w:rFonts w:eastAsia="方正仿宋_GBK"/>
          <w:color w:val="000000" w:themeColor="text1"/>
          <w:sz w:val="32"/>
          <w:szCs w:val="32"/>
          <w:lang w:val="en-US"/>
          <w14:textFill>
            <w14:solidFill>
              <w14:schemeClr w14:val="tx1"/>
            </w14:solidFill>
          </w14:textFill>
        </w:rPr>
        <w:t>收到大量非气象目标的回波信号。非气象回波通常来源于地物、昆虫、鸟类、大气湍流等</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这些杂波源大量存在于雷达的探测范围内，</w:t>
      </w:r>
      <w:r>
        <w:rPr>
          <w:rFonts w:hint="eastAsia" w:eastAsia="方正仿宋_GBK"/>
          <w:color w:val="000000" w:themeColor="text1"/>
          <w:sz w:val="32"/>
          <w:szCs w:val="32"/>
          <w:lang w:val="en-US"/>
          <w14:textFill>
            <w14:solidFill>
              <w14:schemeClr w14:val="tx1"/>
            </w14:solidFill>
          </w14:textFill>
        </w:rPr>
        <w:t>所以</w:t>
      </w:r>
      <w:r>
        <w:rPr>
          <w:rFonts w:eastAsia="方正仿宋_GBK"/>
          <w:color w:val="000000" w:themeColor="text1"/>
          <w:sz w:val="32"/>
          <w:szCs w:val="32"/>
          <w:lang w:val="en-US"/>
          <w14:textFill>
            <w14:solidFill>
              <w14:schemeClr w14:val="tx1"/>
            </w14:solidFill>
          </w14:textFill>
        </w:rPr>
        <w:t>毫米波云雷达的</w:t>
      </w:r>
      <w:r>
        <w:rPr>
          <w:rFonts w:hint="eastAsia" w:eastAsia="方正仿宋_GBK"/>
          <w:color w:val="000000" w:themeColor="text1"/>
          <w:sz w:val="32"/>
          <w:szCs w:val="32"/>
          <w:lang w:val="en-US"/>
          <w14:textFill>
            <w14:solidFill>
              <w14:schemeClr w14:val="tx1"/>
            </w14:solidFill>
          </w14:textFill>
        </w:rPr>
        <w:t>原始</w:t>
      </w:r>
      <w:r>
        <w:rPr>
          <w:rFonts w:eastAsia="方正仿宋_GBK"/>
          <w:color w:val="000000" w:themeColor="text1"/>
          <w:sz w:val="32"/>
          <w:szCs w:val="32"/>
          <w:lang w:val="en-US"/>
          <w14:textFill>
            <w14:solidFill>
              <w14:schemeClr w14:val="tx1"/>
            </w14:solidFill>
          </w14:textFill>
        </w:rPr>
        <w:t>回波数据是气象目标</w:t>
      </w:r>
      <w:r>
        <w:rPr>
          <w:rFonts w:hint="eastAsia" w:eastAsia="方正仿宋_GBK"/>
          <w:color w:val="000000" w:themeColor="text1"/>
          <w:sz w:val="32"/>
          <w:szCs w:val="32"/>
          <w:lang w:val="en-US"/>
          <w14:textFill>
            <w14:solidFill>
              <w14:schemeClr w14:val="tx1"/>
            </w14:solidFill>
          </w14:textFill>
        </w:rPr>
        <w:t>回波</w:t>
      </w:r>
      <w:r>
        <w:rPr>
          <w:rFonts w:eastAsia="方正仿宋_GBK"/>
          <w:color w:val="000000" w:themeColor="text1"/>
          <w:sz w:val="32"/>
          <w:szCs w:val="32"/>
          <w:lang w:val="en-US"/>
          <w14:textFill>
            <w14:solidFill>
              <w14:schemeClr w14:val="tx1"/>
            </w14:solidFill>
          </w14:textFill>
        </w:rPr>
        <w:t>与非气象目标</w:t>
      </w:r>
      <w:r>
        <w:rPr>
          <w:rFonts w:hint="eastAsia" w:eastAsia="方正仿宋_GBK"/>
          <w:color w:val="000000" w:themeColor="text1"/>
          <w:sz w:val="32"/>
          <w:szCs w:val="32"/>
          <w:lang w:val="en-US"/>
          <w14:textFill>
            <w14:solidFill>
              <w14:schemeClr w14:val="tx1"/>
            </w14:solidFill>
          </w14:textFill>
        </w:rPr>
        <w:t>回波</w:t>
      </w:r>
      <w:r>
        <w:rPr>
          <w:rFonts w:eastAsia="方正仿宋_GBK"/>
          <w:color w:val="000000" w:themeColor="text1"/>
          <w:sz w:val="32"/>
          <w:szCs w:val="32"/>
          <w:lang w:val="en-US"/>
          <w14:textFill>
            <w14:solidFill>
              <w14:schemeClr w14:val="tx1"/>
            </w14:solidFill>
          </w14:textFill>
        </w:rPr>
        <w:t>的叠加</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给气象研究人员在判断降水区域、降水特性、</w:t>
      </w:r>
      <w:r>
        <w:rPr>
          <w:rFonts w:hint="eastAsia" w:eastAsia="方正仿宋_GBK"/>
          <w:color w:val="000000" w:themeColor="text1"/>
          <w:sz w:val="32"/>
          <w:szCs w:val="32"/>
          <w:lang w:val="en-US" w:eastAsia="zh-CN"/>
          <w14:textFill>
            <w14:solidFill>
              <w14:schemeClr w14:val="tx1"/>
            </w14:solidFill>
          </w14:textFill>
        </w:rPr>
        <w:t>云底</w:t>
      </w:r>
      <w:r>
        <w:rPr>
          <w:rFonts w:eastAsia="方正仿宋_GBK"/>
          <w:color w:val="000000" w:themeColor="text1"/>
          <w:sz w:val="32"/>
          <w:szCs w:val="32"/>
          <w:lang w:val="en-US"/>
          <w14:textFill>
            <w14:solidFill>
              <w14:schemeClr w14:val="tx1"/>
            </w14:solidFill>
          </w14:textFill>
        </w:rPr>
        <w:t>高度等天气变化时带来了</w:t>
      </w:r>
      <w:r>
        <w:rPr>
          <w:rFonts w:hint="eastAsia" w:eastAsia="方正仿宋_GBK"/>
          <w:color w:val="000000" w:themeColor="text1"/>
          <w:sz w:val="32"/>
          <w:szCs w:val="32"/>
          <w:lang w:val="en-US"/>
          <w14:textFill>
            <w14:solidFill>
              <w14:schemeClr w14:val="tx1"/>
            </w14:solidFill>
          </w14:textFill>
        </w:rPr>
        <w:t>难题</w:t>
      </w:r>
      <w:r>
        <w:rPr>
          <w:rFonts w:eastAsia="方正仿宋_GBK"/>
          <w:color w:val="000000" w:themeColor="text1"/>
          <w:sz w:val="32"/>
          <w:szCs w:val="32"/>
          <w:lang w:val="en-US"/>
          <w14:textFill>
            <w14:solidFill>
              <w14:schemeClr w14:val="tx1"/>
            </w14:solidFill>
          </w14:textFill>
        </w:rPr>
        <w:t>。</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对于毫米波云雷达，常见的非气象回波包括地物回波和晴空回波两种。地物回波是雷达发射的波束照射到地物上反射的回波，常见于探测高度较低的场景。在雷达图像中，地物回波通常较强且不随时间发生明显移动，可能与降水回波产生混淆。晴空回波的产生机制较为复杂，在低空的昆虫、鸟类、大气湍流等目标均可能产生较弱的回波，因为在晴朗无云的天气条件下雷达也能收到这类回波，因此将其称为晴空回波。在雷达回波中，晴空回波表现在雷达近端的弱回波区，可能与低云回波产生混淆。</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根据国家自然科学基金委员会发布的2023年度</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中国科学十大进展</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，人工智能大模型为精准天气预报带来新突破位居首位。随着人工智能领域技术的发展与应用，利用神经网络、模糊逻辑、大数据、大模型等方法进行非气象目标识别</w:t>
      </w:r>
      <w:r>
        <w:rPr>
          <w:rFonts w:hint="eastAsia" w:eastAsia="方正仿宋_GBK"/>
          <w:color w:val="000000" w:themeColor="text1"/>
          <w:sz w:val="32"/>
          <w:szCs w:val="32"/>
          <w:lang w:val="en-US"/>
          <w14:textFill>
            <w14:solidFill>
              <w14:schemeClr w14:val="tx1"/>
            </w14:solidFill>
          </w14:textFill>
        </w:rPr>
        <w:t>能有效解决</w:t>
      </w:r>
      <w:r>
        <w:rPr>
          <w:rFonts w:eastAsia="方正仿宋_GBK"/>
          <w:color w:val="000000" w:themeColor="text1"/>
          <w:sz w:val="32"/>
          <w:szCs w:val="32"/>
          <w:lang w:val="en-US"/>
          <w14:textFill>
            <w14:solidFill>
              <w14:schemeClr w14:val="tx1"/>
            </w14:solidFill>
          </w14:textFill>
        </w:rPr>
        <w:t>非气象目标识别技术的</w:t>
      </w:r>
      <w:r>
        <w:rPr>
          <w:rFonts w:hint="eastAsia" w:ascii="方正仿宋_GBK"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卡脖子</w:t>
      </w:r>
      <w:r>
        <w:rPr>
          <w:rFonts w:hint="eastAsia" w:ascii="方正仿宋_GBK"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问题。本题目</w:t>
      </w:r>
      <w:r>
        <w:rPr>
          <w:rFonts w:hint="eastAsia" w:eastAsia="方正仿宋_GBK"/>
          <w:color w:val="000000" w:themeColor="text1"/>
          <w:sz w:val="32"/>
          <w:szCs w:val="32"/>
          <w:lang w:val="en-US"/>
          <w14:textFill>
            <w14:solidFill>
              <w14:schemeClr w14:val="tx1"/>
            </w14:solidFill>
          </w14:textFill>
        </w:rPr>
        <w:t>需要参赛团队</w:t>
      </w:r>
      <w:r>
        <w:rPr>
          <w:rFonts w:eastAsia="方正仿宋_GBK"/>
          <w:color w:val="000000" w:themeColor="text1"/>
          <w:sz w:val="32"/>
          <w:szCs w:val="32"/>
          <w:lang w:val="en-US"/>
          <w14:textFill>
            <w14:solidFill>
              <w14:schemeClr w14:val="tx1"/>
            </w14:solidFill>
          </w14:textFill>
        </w:rPr>
        <w:t>设计智能识别算法，从气象雷达数据中自动识别气象回波</w:t>
      </w:r>
      <w:r>
        <w:rPr>
          <w:rFonts w:hint="eastAsia" w:eastAsia="方正仿宋_GBK"/>
          <w:color w:val="000000" w:themeColor="text1"/>
          <w:sz w:val="32"/>
          <w:szCs w:val="32"/>
          <w:lang w:val="en-US"/>
          <w14:textFill>
            <w14:solidFill>
              <w14:schemeClr w14:val="tx1"/>
            </w14:solidFill>
          </w14:textFill>
        </w:rPr>
        <w:t>以及</w:t>
      </w:r>
      <w:r>
        <w:rPr>
          <w:rFonts w:hint="eastAsia" w:eastAsia="方正仿宋_GBK"/>
          <w:color w:val="000000" w:themeColor="text1"/>
          <w:sz w:val="32"/>
          <w:szCs w:val="32"/>
          <w:lang w:val="en-US" w:eastAsia="zh-CN"/>
          <w14:textFill>
            <w14:solidFill>
              <w14:schemeClr w14:val="tx1"/>
            </w14:solidFill>
          </w14:textFill>
        </w:rPr>
        <w:t>地物回波</w:t>
      </w:r>
      <w:r>
        <w:rPr>
          <w:rFonts w:hint="eastAsia" w:eastAsia="方正仿宋_GBK"/>
          <w:color w:val="000000" w:themeColor="text1"/>
          <w:sz w:val="32"/>
          <w:szCs w:val="32"/>
          <w:lang w:val="en-US"/>
          <w14:textFill>
            <w14:solidFill>
              <w14:schemeClr w14:val="tx1"/>
            </w14:solidFill>
          </w14:textFill>
        </w:rPr>
        <w:t>、晴空回波这两种</w:t>
      </w:r>
      <w:r>
        <w:rPr>
          <w:rFonts w:eastAsia="方正仿宋_GBK"/>
          <w:color w:val="000000" w:themeColor="text1"/>
          <w:sz w:val="32"/>
          <w:szCs w:val="32"/>
          <w:lang w:val="en-US"/>
          <w14:textFill>
            <w14:solidFill>
              <w14:schemeClr w14:val="tx1"/>
            </w14:solidFill>
          </w14:textFill>
        </w:rPr>
        <w:t>非气象回波。</w:t>
      </w:r>
    </w:p>
    <w:p>
      <w:pPr>
        <w:pageBreakBefore w:val="0"/>
        <w:widowControl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本题目提供毫米波云雷达观测数据集</w:t>
      </w:r>
      <w:r>
        <w:rPr>
          <w:rFonts w:hint="eastAsia" w:eastAsia="方正仿宋_GBK"/>
          <w:color w:val="000000" w:themeColor="text1"/>
          <w:sz w:val="32"/>
          <w:szCs w:val="32"/>
          <w:lang w:val="en-US"/>
          <w14:textFill>
            <w14:solidFill>
              <w14:schemeClr w14:val="tx1"/>
            </w14:solidFill>
          </w14:textFill>
        </w:rPr>
        <w:t>作为</w:t>
      </w:r>
      <w:r>
        <w:rPr>
          <w:rFonts w:eastAsia="方正仿宋_GBK"/>
          <w:color w:val="000000" w:themeColor="text1"/>
          <w:sz w:val="32"/>
          <w:szCs w:val="32"/>
          <w:lang w:val="en-US"/>
          <w14:textFill>
            <w14:solidFill>
              <w14:schemeClr w14:val="tx1"/>
            </w14:solidFill>
          </w14:textFill>
        </w:rPr>
        <w:t>数据训练集，</w:t>
      </w:r>
      <w:r>
        <w:rPr>
          <w:rFonts w:hint="eastAsia" w:eastAsia="方正仿宋_GBK"/>
          <w:color w:val="000000" w:themeColor="text1"/>
          <w:sz w:val="32"/>
          <w:szCs w:val="32"/>
          <w:lang w:val="en-US"/>
          <w14:textFill>
            <w14:solidFill>
              <w14:schemeClr w14:val="tx1"/>
            </w14:solidFill>
          </w14:textFill>
        </w:rPr>
        <w:t>训练集</w:t>
      </w:r>
      <w:r>
        <w:rPr>
          <w:rFonts w:eastAsia="方正仿宋_GBK"/>
          <w:color w:val="000000" w:themeColor="text1"/>
          <w:sz w:val="32"/>
          <w:szCs w:val="32"/>
          <w:lang w:val="en-US"/>
          <w14:textFill>
            <w14:solidFill>
              <w14:schemeClr w14:val="tx1"/>
            </w14:solidFill>
          </w14:textFill>
        </w:rPr>
        <w:t>包括典型的地物回波和晴空回波</w:t>
      </w:r>
      <w:r>
        <w:rPr>
          <w:rFonts w:hint="eastAsia" w:eastAsia="方正仿宋_GBK"/>
          <w:color w:val="000000" w:themeColor="text1"/>
          <w:sz w:val="32"/>
          <w:szCs w:val="32"/>
          <w:lang w:val="en-US"/>
          <w14:textFill>
            <w14:solidFill>
              <w14:schemeClr w14:val="tx1"/>
            </w14:solidFill>
          </w14:textFill>
        </w:rPr>
        <w:t>数据</w:t>
      </w:r>
      <w:r>
        <w:rPr>
          <w:rFonts w:eastAsia="方正仿宋_GBK"/>
          <w:color w:val="000000" w:themeColor="text1"/>
          <w:sz w:val="32"/>
          <w:szCs w:val="32"/>
          <w:lang w:val="en-US"/>
          <w14:textFill>
            <w14:solidFill>
              <w14:schemeClr w14:val="tx1"/>
            </w14:solidFill>
          </w14:textFill>
        </w:rPr>
        <w:t>及说明</w:t>
      </w:r>
      <w:r>
        <w:rPr>
          <w:rFonts w:hint="eastAsia" w:eastAsia="方正仿宋_GBK"/>
          <w:color w:val="000000" w:themeColor="text1"/>
          <w:sz w:val="32"/>
          <w:szCs w:val="32"/>
          <w:lang w:val="en-US"/>
          <w14:textFill>
            <w14:solidFill>
              <w14:schemeClr w14:val="tx1"/>
            </w14:solidFill>
          </w14:textFill>
        </w:rPr>
        <w:t>，并使用独立测试集（</w:t>
      </w:r>
      <w:r>
        <w:rPr>
          <w:rFonts w:eastAsia="方正仿宋_GBK"/>
          <w:color w:val="000000" w:themeColor="text1"/>
          <w:sz w:val="32"/>
          <w:szCs w:val="32"/>
          <w:lang w:val="en-US"/>
          <w14:textFill>
            <w14:solidFill>
              <w14:schemeClr w14:val="tx1"/>
            </w14:solidFill>
          </w14:textFill>
        </w:rPr>
        <w:t>包含地物回波、晴空回波和气象回波</w:t>
      </w:r>
      <w:r>
        <w:rPr>
          <w:rFonts w:hint="eastAsia" w:eastAsia="方正仿宋_GBK"/>
          <w:color w:val="000000" w:themeColor="text1"/>
          <w:sz w:val="32"/>
          <w:szCs w:val="32"/>
          <w:lang w:val="en-US"/>
          <w14:textFill>
            <w14:solidFill>
              <w14:schemeClr w14:val="tx1"/>
            </w14:solidFill>
          </w14:textFill>
        </w:rPr>
        <w:t>）对参赛作品进行检验与评分。</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四、</w:t>
      </w:r>
      <w:r>
        <w:rPr>
          <w:rFonts w:hint="eastAsia" w:ascii="方正黑体_GBK" w:hAnsi="Times New Roman" w:eastAsia="方正黑体_GBK"/>
          <w:color w:val="000000" w:themeColor="text1"/>
          <w:lang w:val="en-US"/>
          <w14:textFill>
            <w14:solidFill>
              <w14:schemeClr w14:val="tx1"/>
            </w14:solidFill>
          </w14:textFill>
        </w:rPr>
        <w:t>参赛</w:t>
      </w:r>
      <w:r>
        <w:rPr>
          <w:rFonts w:hint="eastAsia" w:ascii="方正黑体_GBK" w:hAnsi="Times New Roman" w:eastAsia="方正黑体_GBK"/>
          <w:color w:val="000000" w:themeColor="text1"/>
          <w:lang w:val="en-US" w:eastAsia="zh-CN"/>
          <w14:textFill>
            <w14:solidFill>
              <w14:schemeClr w14:val="tx1"/>
            </w14:solidFill>
          </w14:textFill>
        </w:rPr>
        <w:t>对象</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2"/>
          <w:rFonts w:hint="eastAsia" w:ascii="方正仿宋_GBK"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2"/>
          <w:rFonts w:hint="eastAsia" w:ascii="方正仿宋_GBK"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eastAsia="zh-CN"/>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五、答题要求</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outlineLvl w:val="2"/>
        <w:rPr>
          <w:rStyle w:val="12"/>
          <w:rFonts w:ascii="Times New Roman" w:hAnsi="Times New Roman" w:eastAsia="方正楷体_GBK" w:cs="Times New Roman"/>
          <w:b w:val="0"/>
          <w:bCs w:val="0"/>
          <w:color w:val="000000" w:themeColor="text1"/>
          <w:spacing w:val="8"/>
          <w:sz w:val="32"/>
          <w:szCs w:val="32"/>
          <w14:textFill>
            <w14:solidFill>
              <w14:schemeClr w14:val="tx1"/>
            </w14:solidFill>
          </w14:textFill>
        </w:rPr>
      </w:pPr>
      <w:r>
        <w:rPr>
          <w:rStyle w:val="12"/>
          <w:rFonts w:hint="eastAsia" w:ascii="Times New Roman" w:hAnsi="Times New Roman" w:eastAsia="方正楷体_GBK" w:cs="Times New Roman"/>
          <w:b w:val="0"/>
          <w:bCs w:val="0"/>
          <w:color w:val="000000" w:themeColor="text1"/>
          <w:spacing w:val="8"/>
          <w:sz w:val="32"/>
          <w:szCs w:val="32"/>
          <w14:textFill>
            <w14:solidFill>
              <w14:schemeClr w14:val="tx1"/>
            </w14:solidFill>
          </w14:textFill>
        </w:rPr>
        <w:t>1. 作品形式</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作品形式包括材料文档和软件模块。</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材料文档：内容包括但不限于作品</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设计方案</w:t>
      </w: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、测试报告、总结报告和使用说明等文档</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软件模块：作品的源代码及可执行程序（如有），提供程序在测试服务器上的部署说明，确保可在测试服务器上顺利运行。</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outlineLvl w:val="2"/>
        <w:rPr>
          <w:rStyle w:val="12"/>
          <w:rFonts w:ascii="Times New Roman" w:hAnsi="Times New Roman" w:eastAsia="方正楷体_GBK" w:cs="Times New Roman"/>
          <w:b w:val="0"/>
          <w:bCs w:val="0"/>
          <w:color w:val="000000" w:themeColor="text1"/>
          <w:spacing w:val="8"/>
          <w:sz w:val="32"/>
          <w:szCs w:val="32"/>
          <w14:textFill>
            <w14:solidFill>
              <w14:schemeClr w14:val="tx1"/>
            </w14:solidFill>
          </w14:textFill>
        </w:rPr>
      </w:pPr>
      <w:r>
        <w:rPr>
          <w:rStyle w:val="12"/>
          <w:rFonts w:hint="eastAsia" w:ascii="Times New Roman" w:hAnsi="Times New Roman" w:eastAsia="方正楷体_GBK" w:cs="Times New Roman"/>
          <w:b w:val="0"/>
          <w:bCs w:val="0"/>
          <w:color w:val="000000" w:themeColor="text1"/>
          <w:spacing w:val="8"/>
          <w:sz w:val="32"/>
          <w:szCs w:val="32"/>
          <w14:textFill>
            <w14:solidFill>
              <w14:schemeClr w14:val="tx1"/>
            </w14:solidFill>
          </w14:textFill>
        </w:rPr>
        <w:t>2</w:t>
      </w:r>
      <w:r>
        <w:rPr>
          <w:rStyle w:val="12"/>
          <w:rFonts w:ascii="Times New Roman" w:hAnsi="Times New Roman" w:eastAsia="方正楷体_GBK" w:cs="Times New Roman"/>
          <w:b w:val="0"/>
          <w:bCs w:val="0"/>
          <w:color w:val="000000" w:themeColor="text1"/>
          <w:spacing w:val="8"/>
          <w:sz w:val="32"/>
          <w:szCs w:val="32"/>
          <w14:textFill>
            <w14:solidFill>
              <w14:schemeClr w14:val="tx1"/>
            </w14:solidFill>
          </w14:textFill>
        </w:rPr>
        <w:t>. 作品要求</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参赛者需要在给定的毫米波云雷达数据训练集上开展算法</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设计与</w:t>
      </w: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调试，数据训练集来自多部毫米波云雷达的实际探测数据，包含气象回波、地物回波和晴空回波三类回波</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参赛者应当对上述气象与非气象回波建立区分算法模型</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参赛者需要在给定的毫米波云雷达数据测试集上完成作品程序比测并给出测试结果。测试集数据包括与训练集数据不同的毫米波云雷达实际</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探</w:t>
      </w: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测数据，包含气象回波、地物回波和晴空回波三类目标回波。</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作品程序应当对每个回波类型进行区分，标记</w:t>
      </w:r>
      <w:r>
        <w:rPr>
          <w:rStyle w:val="12"/>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为</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地物回波、晴空回波或气象目标回波。</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参赛者需要提供具体的作品算法描述，并对算法设计进行合理性评估</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参赛者必须保证作品的原创性，杜绝一切抄袭或剽窃他人成果的作品参赛，参赛者应严格遵守国家有关知识产权保护的规定，不得侵犯任何第三方的知识产权或其他权利，如引发知识产权纠纷，责任由参赛者自负</w:t>
      </w:r>
      <w:r>
        <w:rPr>
          <w:rStyle w:val="12"/>
          <w:rFonts w:hint="eastAsia" w:ascii="Times New Roman" w:hAnsi="Times New Roman" w:eastAsia="方正仿宋_GBK" w:cs="Times New Roman"/>
          <w:b w:val="0"/>
          <w:bCs w:val="0"/>
          <w:color w:val="000000" w:themeColor="text1"/>
          <w:spacing w:val="8"/>
          <w:sz w:val="32"/>
          <w:szCs w:val="32"/>
          <w14:textFill>
            <w14:solidFill>
              <w14:schemeClr w14:val="tx1"/>
            </w14:solidFill>
          </w14:textFill>
        </w:rPr>
        <w:t>。</w:t>
      </w:r>
    </w:p>
    <w:p>
      <w:pPr>
        <w:pStyle w:val="8"/>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2"/>
          <w:rFonts w:ascii="Times New Roman" w:hAnsi="Times New Roman" w:eastAsia="方正仿宋_GBK" w:cs="Times New Roman"/>
          <w:b w:val="0"/>
          <w:bCs w:val="0"/>
          <w:color w:val="000000" w:themeColor="text1"/>
          <w:spacing w:val="8"/>
          <w:sz w:val="32"/>
          <w:szCs w:val="32"/>
          <w14:textFill>
            <w14:solidFill>
              <w14:schemeClr w14:val="tx1"/>
            </w14:solidFill>
          </w14:textFill>
        </w:rPr>
        <w:t>参赛作品提交的材料原则上不予退还，请参赛者自行保存底稿。作品已获得国际竞赛、国家级奖励和其他全国性竞赛获奖作品的，不在申报作品范围之列。</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eastAsia="zh-CN"/>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六、作品评选标准</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sz w:val="32"/>
          <w:szCs w:val="32"/>
        </w:rPr>
      </w:pPr>
      <w:r>
        <w:rPr>
          <w:rFonts w:hint="eastAsia" w:eastAsia="方正仿宋_GBK"/>
          <w:color w:val="000000"/>
          <w:sz w:val="32"/>
          <w:szCs w:val="32"/>
        </w:rPr>
        <w:t>作品评选标准适用于比赛的初审、终审与擂台赛，初审评比主要通过程序比测进行，结果以作品程序在测试服务器的运行情况为准。程序比测筛选后确定进入终审的参赛队伍，终审评审结果由评委根据作品评审标准细则给出，具体见附件2。</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eastAsia="zh-CN"/>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七、作品提交时间</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8月5日前，各参赛团队提交作品，具体提交要求详见作品提交方式。</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eastAsia="zh-CN"/>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八、参赛报名及作品提交方式</w:t>
      </w:r>
    </w:p>
    <w:p>
      <w:pPr>
        <w:pStyle w:val="20"/>
        <w:pageBreakBefore w:val="0"/>
        <w:kinsoku/>
        <w:wordWrap/>
        <w:overflowPunct/>
        <w:topLinePunct w:val="0"/>
        <w:autoSpaceDE/>
        <w:autoSpaceDN/>
        <w:bidi w:val="0"/>
        <w:spacing w:line="560" w:lineRule="exact"/>
        <w:ind w:firstLine="640" w:firstLineChars="200"/>
        <w:textAlignment w:val="auto"/>
        <w:outlineLvl w:val="2"/>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（1）</w:t>
      </w:r>
      <w:r>
        <w:rPr>
          <w:rFonts w:eastAsia="方正仿宋_GBK"/>
          <w:color w:val="000000" w:themeColor="text1"/>
          <w:sz w:val="32"/>
          <w:szCs w:val="32"/>
          <w:lang w:val="en-US"/>
          <w14:textFill>
            <w14:solidFill>
              <w14:schemeClr w14:val="tx1"/>
            </w14:solidFill>
          </w14:textFill>
        </w:rPr>
        <w:t>请参赛同学通过PC电脑端登录报名网站（https://fxyh-t.bocmartech.com/jbgs/#/login），在线填写报名信息。</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w:t>
      </w:r>
      <w:r>
        <w:rPr>
          <w:rFonts w:eastAsia="方正仿宋_GBK"/>
          <w:color w:val="000000" w:themeColor="text1"/>
          <w:sz w:val="32"/>
          <w:szCs w:val="32"/>
          <w:lang w:val="en-US"/>
          <w14:textFill>
            <w14:solidFill>
              <w14:schemeClr w14:val="tx1"/>
            </w14:solidFill>
          </w14:textFill>
        </w:rPr>
        <w:t>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将审核通过的报名表扫描件上传系统，等待所在学校及发榜单位审核。</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请参赛同学注意查看审核状态，如审核不通过，需重新提交。具体操作流程详见报名网站《操作手册》。</w:t>
      </w:r>
    </w:p>
    <w:p>
      <w:pPr>
        <w:pStyle w:val="20"/>
        <w:pageBreakBefore w:val="0"/>
        <w:kinsoku/>
        <w:wordWrap/>
        <w:overflowPunct/>
        <w:topLinePunct w:val="0"/>
        <w:autoSpaceDE/>
        <w:autoSpaceDN/>
        <w:bidi w:val="0"/>
        <w:spacing w:line="560" w:lineRule="exact"/>
        <w:ind w:firstLine="640" w:firstLineChars="200"/>
        <w:jc w:val="both"/>
        <w:textAlignment w:val="auto"/>
        <w:outlineLvl w:val="2"/>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2. 具体作品提交方式</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参赛团队通过电子邮件提交</w:t>
      </w:r>
      <w:r>
        <w:rPr>
          <w:rFonts w:eastAsia="方正仿宋_GBK"/>
          <w:bCs/>
          <w:color w:val="000000" w:themeColor="text1"/>
          <w:sz w:val="32"/>
          <w:szCs w:val="32"/>
          <w14:textFill>
            <w14:solidFill>
              <w14:schemeClr w14:val="tx1"/>
            </w14:solidFill>
          </w14:textFill>
        </w:rPr>
        <w:t>作品文档及程序</w:t>
      </w:r>
      <w:r>
        <w:rPr>
          <w:rFonts w:hint="eastAsia" w:eastAsia="方正仿宋_GBK"/>
          <w:color w:val="000000" w:themeColor="text1"/>
          <w:sz w:val="32"/>
          <w:szCs w:val="32"/>
          <w:lang w:val="en-US"/>
          <w14:textFill>
            <w14:solidFill>
              <w14:schemeClr w14:val="tx1"/>
            </w14:solidFill>
          </w14:textFill>
        </w:rPr>
        <w:t>的电子版，以压缩包格式</w:t>
      </w:r>
      <w:r>
        <w:rPr>
          <w:rFonts w:eastAsia="方正仿宋_GBK"/>
          <w:color w:val="000000" w:themeColor="text1"/>
          <w:sz w:val="32"/>
          <w:szCs w:val="32"/>
          <w14:textFill>
            <w14:solidFill>
              <w14:schemeClr w14:val="tx1"/>
            </w14:solidFill>
          </w14:textFill>
        </w:rPr>
        <w:t>发送到</w:t>
      </w:r>
      <w:r>
        <w:rPr>
          <w:rFonts w:hint="eastAsia" w:eastAsia="方正仿宋_GBK"/>
          <w:color w:val="000000" w:themeColor="text1"/>
          <w:sz w:val="32"/>
          <w:szCs w:val="32"/>
          <w:lang w:val="en-US"/>
          <w14:textFill>
            <w14:solidFill>
              <w14:schemeClr w14:val="tx1"/>
            </w14:solidFill>
          </w14:textFill>
        </w:rPr>
        <w:t>电子邮箱</w:t>
      </w:r>
      <w:r>
        <w:fldChar w:fldCharType="begin"/>
      </w:r>
      <w:r>
        <w:instrText xml:space="preserve"> HYPERLINK "mailto:newsky@js1959.com。" </w:instrText>
      </w:r>
      <w:r>
        <w:fldChar w:fldCharType="separate"/>
      </w:r>
      <w:r>
        <w:rPr>
          <w:rStyle w:val="15"/>
          <w:rFonts w:eastAsia="方正仿宋_GBK"/>
          <w:color w:val="000000" w:themeColor="text1"/>
          <w:sz w:val="32"/>
          <w:szCs w:val="32"/>
          <w14:textFill>
            <w14:solidFill>
              <w14:schemeClr w14:val="tx1"/>
            </w14:solidFill>
          </w14:textFill>
        </w:rPr>
        <w:t>newsky@js1959.com</w:t>
      </w:r>
      <w:r>
        <w:rPr>
          <w:rStyle w:val="15"/>
          <w:rFonts w:eastAsia="方正仿宋_GBK"/>
          <w:color w:val="000000" w:themeColor="text1"/>
          <w:sz w:val="32"/>
          <w:szCs w:val="32"/>
          <w:u w:val="none"/>
          <w14:textFill>
            <w14:solidFill>
              <w14:schemeClr w14:val="tx1"/>
            </w14:solidFill>
          </w14:textFill>
        </w:rPr>
        <w:t>。</w:t>
      </w:r>
      <w:r>
        <w:rPr>
          <w:rStyle w:val="15"/>
          <w:rFonts w:eastAsia="方正仿宋_GBK"/>
          <w:color w:val="000000" w:themeColor="text1"/>
          <w:sz w:val="32"/>
          <w:szCs w:val="32"/>
          <w14:textFill>
            <w14:solidFill>
              <w14:schemeClr w14:val="tx1"/>
            </w14:solidFill>
          </w14:textFill>
        </w:rPr>
        <w:fldChar w:fldCharType="end"/>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压缩包命名</w:t>
      </w:r>
      <w:r>
        <w:rPr>
          <w:rFonts w:hint="eastAsia" w:eastAsia="方正仿宋_GBK"/>
          <w:color w:val="000000" w:themeColor="text1"/>
          <w:sz w:val="32"/>
          <w:szCs w:val="32"/>
          <w:lang w:val="en-US"/>
          <w14:textFill>
            <w14:solidFill>
              <w14:schemeClr w14:val="tx1"/>
            </w14:solidFill>
          </w14:textFill>
        </w:rPr>
        <w:t>格式</w:t>
      </w:r>
      <w:r>
        <w:rPr>
          <w:rFonts w:eastAsia="方正仿宋_GBK"/>
          <w:color w:val="000000" w:themeColor="text1"/>
          <w:sz w:val="32"/>
          <w:szCs w:val="32"/>
          <w14:textFill>
            <w14:solidFill>
              <w14:schemeClr w14:val="tx1"/>
            </w14:solidFill>
          </w14:textFill>
        </w:rPr>
        <w:t>为：</w:t>
      </w:r>
      <w:r>
        <w:rPr>
          <w:rFonts w:hint="eastAsia" w:eastAsia="方正仿宋_GBK"/>
          <w:color w:val="000000" w:themeColor="text1"/>
          <w:sz w:val="32"/>
          <w:szCs w:val="32"/>
          <w14:textFill>
            <w14:solidFill>
              <w14:schemeClr w14:val="tx1"/>
            </w14:solidFill>
          </w14:textFill>
        </w:rPr>
        <w:t>提报单位（学校全称）</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选题名称</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队伍名称</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队长手机号</w:t>
      </w:r>
      <w:r>
        <w:rPr>
          <w:rFonts w:eastAsia="方正仿宋_GBK"/>
          <w:color w:val="000000" w:themeColor="text1"/>
          <w:sz w:val="32"/>
          <w:szCs w:val="32"/>
          <w14:textFill>
            <w14:solidFill>
              <w14:schemeClr w14:val="tx1"/>
            </w14:solidFill>
          </w14:textFill>
        </w:rPr>
        <w:t>（例如：XX大学</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题目名称</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XX</w:t>
      </w:r>
      <w:r>
        <w:rPr>
          <w:rFonts w:hint="eastAsia" w:eastAsia="方正仿宋_GBK"/>
          <w:color w:val="000000" w:themeColor="text1"/>
          <w:sz w:val="32"/>
          <w:szCs w:val="32"/>
          <w:lang w:val="en-US"/>
          <w14:textFill>
            <w14:solidFill>
              <w14:schemeClr w14:val="tx1"/>
            </w14:solidFill>
          </w14:textFill>
        </w:rPr>
        <w:t>队伍</w:t>
      </w:r>
      <w:r>
        <w:rPr>
          <w:rFonts w:eastAsia="方正仿宋_GBK"/>
          <w:color w:val="000000" w:themeColor="text1"/>
          <w:sz w:val="32"/>
          <w:szCs w:val="32"/>
          <w14:textFill>
            <w14:solidFill>
              <w14:schemeClr w14:val="tx1"/>
            </w14:solidFill>
          </w14:textFill>
        </w:rPr>
        <w:t>-13301010101）。</w:t>
      </w:r>
    </w:p>
    <w:p>
      <w:pPr>
        <w:pageBreakBefore w:val="0"/>
        <w:kinsoku/>
        <w:wordWrap/>
        <w:overflowPunct/>
        <w:topLinePunct w:val="0"/>
        <w:autoSpaceDE/>
        <w:autoSpaceDN/>
        <w:bidi w:val="0"/>
        <w:spacing w:line="560" w:lineRule="exact"/>
        <w:ind w:firstLine="640" w:firstLineChars="200"/>
        <w:jc w:val="both"/>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eastAsia="zh-CN"/>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九、赛事保障</w:t>
      </w:r>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 xml:space="preserve">. </w:t>
      </w:r>
      <w:r>
        <w:rPr>
          <w:rFonts w:hint="eastAsia" w:eastAsia="方正楷体_GBK"/>
          <w:color w:val="000000" w:themeColor="text1"/>
          <w:sz w:val="32"/>
          <w:szCs w:val="32"/>
          <w14:textFill>
            <w14:solidFill>
              <w14:schemeClr w14:val="tx1"/>
            </w14:solidFill>
          </w14:textFill>
        </w:rPr>
        <w:t>基础条件。</w:t>
      </w:r>
      <w:r>
        <w:rPr>
          <w:rFonts w:eastAsia="方正仿宋_GBK"/>
          <w:color w:val="000000" w:themeColor="text1"/>
          <w:sz w:val="32"/>
          <w:szCs w:val="32"/>
          <w14:textFill>
            <w14:solidFill>
              <w14:schemeClr w14:val="tx1"/>
            </w14:solidFill>
          </w14:textFill>
        </w:rPr>
        <w:t>中国航天科工二院二十三所可提供研究过程中必要的仿真数据资源和算法开放验证平台，供参赛团队学生调测使用</w:t>
      </w:r>
      <w:r>
        <w:rPr>
          <w:rFonts w:hint="eastAsia" w:eastAsia="方正仿宋_GBK"/>
          <w:color w:val="000000" w:themeColor="text1"/>
          <w:sz w:val="32"/>
          <w:szCs w:val="32"/>
          <w14:textFill>
            <w14:solidFill>
              <w14:schemeClr w14:val="tx1"/>
            </w14:solidFill>
          </w14:textFill>
        </w:rPr>
        <w:t>。</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 xml:space="preserve">. </w:t>
      </w:r>
      <w:r>
        <w:rPr>
          <w:rFonts w:hint="eastAsia" w:eastAsia="方正楷体_GBK"/>
          <w:color w:val="000000" w:themeColor="text1"/>
          <w:sz w:val="32"/>
          <w:szCs w:val="32"/>
          <w14:textFill>
            <w14:solidFill>
              <w14:schemeClr w14:val="tx1"/>
            </w14:solidFill>
          </w14:textFill>
        </w:rPr>
        <w:t>参观学习基地。</w:t>
      </w:r>
      <w:r>
        <w:rPr>
          <w:rFonts w:eastAsia="方正仿宋_GBK"/>
          <w:color w:val="000000" w:themeColor="text1"/>
          <w:sz w:val="32"/>
          <w:szCs w:val="32"/>
          <w14:textFill>
            <w14:solidFill>
              <w14:schemeClr w14:val="tx1"/>
            </w14:solidFill>
          </w14:textFill>
        </w:rPr>
        <w:t>中国航天科工二院二十三所可作为开放交流平台和学生实习基地，</w:t>
      </w:r>
      <w:r>
        <w:rPr>
          <w:rFonts w:hint="eastAsia" w:eastAsia="方正仿宋_GBK"/>
          <w:color w:val="000000" w:themeColor="text1"/>
          <w:sz w:val="32"/>
          <w:szCs w:val="32"/>
          <w:lang w:val="en-US"/>
          <w14:textFill>
            <w14:solidFill>
              <w14:schemeClr w14:val="tx1"/>
            </w14:solidFill>
          </w14:textFill>
        </w:rPr>
        <w:t>供</w:t>
      </w:r>
      <w:r>
        <w:rPr>
          <w:rFonts w:eastAsia="方正仿宋_GBK"/>
          <w:color w:val="000000" w:themeColor="text1"/>
          <w:sz w:val="32"/>
          <w:szCs w:val="32"/>
          <w14:textFill>
            <w14:solidFill>
              <w14:schemeClr w14:val="tx1"/>
            </w14:solidFill>
          </w14:textFill>
        </w:rPr>
        <w:t>参赛团队开展研学交流和暑期实习等活动</w:t>
      </w:r>
      <w:r>
        <w:rPr>
          <w:rFonts w:hint="eastAsia" w:eastAsia="方正仿宋_GBK"/>
          <w:color w:val="000000" w:themeColor="text1"/>
          <w:sz w:val="32"/>
          <w:szCs w:val="32"/>
          <w14:textFill>
            <w14:solidFill>
              <w14:schemeClr w14:val="tx1"/>
            </w14:solidFill>
          </w14:textFill>
        </w:rPr>
        <w:t>。</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 xml:space="preserve">. </w:t>
      </w:r>
      <w:r>
        <w:rPr>
          <w:rFonts w:hint="eastAsia" w:eastAsia="方正楷体_GBK"/>
          <w:color w:val="000000" w:themeColor="text1"/>
          <w:sz w:val="32"/>
          <w:szCs w:val="32"/>
          <w14:textFill>
            <w14:solidFill>
              <w14:schemeClr w14:val="tx1"/>
            </w14:solidFill>
          </w14:textFill>
        </w:rPr>
        <w:t>企业指导教师。</w:t>
      </w:r>
      <w:r>
        <w:rPr>
          <w:rFonts w:eastAsia="方正仿宋_GBK"/>
          <w:color w:val="000000" w:themeColor="text1"/>
          <w:sz w:val="32"/>
          <w:szCs w:val="32"/>
          <w14:textFill>
            <w14:solidFill>
              <w14:schemeClr w14:val="tx1"/>
            </w14:solidFill>
          </w14:textFill>
        </w:rPr>
        <w:t>中国航天科工二院二十三所</w:t>
      </w:r>
      <w:r>
        <w:rPr>
          <w:rFonts w:hint="eastAsia" w:eastAsia="方正仿宋_GBK"/>
          <w:color w:val="000000" w:themeColor="text1"/>
          <w:sz w:val="32"/>
          <w:szCs w:val="32"/>
          <w:lang w:val="en-US"/>
          <w14:textFill>
            <w14:solidFill>
              <w14:schemeClr w14:val="tx1"/>
            </w14:solidFill>
          </w14:textFill>
        </w:rPr>
        <w:t>可</w:t>
      </w:r>
      <w:r>
        <w:rPr>
          <w:rFonts w:eastAsia="方正仿宋_GBK"/>
          <w:color w:val="000000" w:themeColor="text1"/>
          <w:sz w:val="32"/>
          <w:szCs w:val="32"/>
          <w14:textFill>
            <w14:solidFill>
              <w14:schemeClr w14:val="tx1"/>
            </w14:solidFill>
          </w14:textFill>
        </w:rPr>
        <w:t>提供参赛指导教师，在比赛过程中给予指导</w:t>
      </w:r>
      <w:r>
        <w:rPr>
          <w:rFonts w:hint="eastAsia" w:eastAsia="方正仿宋_GBK"/>
          <w:color w:val="000000" w:themeColor="text1"/>
          <w:sz w:val="32"/>
          <w:szCs w:val="32"/>
          <w14:textFill>
            <w14:solidFill>
              <w14:schemeClr w14:val="tx1"/>
            </w14:solidFill>
          </w14:textFill>
        </w:rPr>
        <w:t>。</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olor w:val="000000" w:themeColor="text1"/>
          <w:lang w:val="en-US" w:eastAsia="zh-CN"/>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十、设奖情况及奖励措施</w:t>
      </w:r>
    </w:p>
    <w:p>
      <w:pPr>
        <w:pStyle w:val="4"/>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1</w:t>
      </w:r>
      <w:r>
        <w:rPr>
          <w:rFonts w:ascii="Times New Roman" w:hAnsi="Times New Roman" w:eastAsia="方正楷体_GBK"/>
          <w:color w:val="000000" w:themeColor="text1"/>
          <w:lang w:val="en-US"/>
          <w14:textFill>
            <w14:solidFill>
              <w14:schemeClr w14:val="tx1"/>
            </w14:solidFill>
          </w14:textFill>
        </w:rPr>
        <w:t>. 设奖情况</w:t>
      </w:r>
    </w:p>
    <w:p>
      <w:pPr>
        <w:pageBreakBefore w:val="0"/>
        <w:kinsoku/>
        <w:wordWrap/>
        <w:overflowPunct/>
        <w:topLinePunct w:val="0"/>
        <w:autoSpaceDE/>
        <w:autoSpaceDN/>
        <w:bidi w:val="0"/>
        <w:adjustRightInd w:val="0"/>
        <w:snapToGrid w:val="0"/>
        <w:spacing w:line="560" w:lineRule="exact"/>
        <w:ind w:firstLine="664" w:firstLineChars="200"/>
        <w:textAlignment w:val="auto"/>
        <w:rPr>
          <w:rFonts w:eastAsia="方正仿宋_GBK"/>
          <w:color w:val="000000"/>
          <w:spacing w:val="6"/>
          <w:sz w:val="32"/>
          <w:szCs w:val="32"/>
        </w:rPr>
      </w:pPr>
      <w:r>
        <w:rPr>
          <w:rFonts w:eastAsia="方正仿宋_GBK"/>
          <w:color w:val="000000"/>
          <w:spacing w:val="6"/>
          <w:sz w:val="32"/>
          <w:szCs w:val="32"/>
        </w:rPr>
        <w:t>原则上评出</w:t>
      </w:r>
      <w:r>
        <w:rPr>
          <w:rFonts w:hint="eastAsia" w:ascii="方正仿宋_GBK" w:eastAsia="方正仿宋_GBK"/>
          <w:color w:val="000000"/>
          <w:spacing w:val="6"/>
          <w:sz w:val="32"/>
          <w:szCs w:val="32"/>
          <w:lang w:eastAsia="zh-CN"/>
        </w:rPr>
        <w:t>“</w:t>
      </w:r>
      <w:r>
        <w:rPr>
          <w:rFonts w:eastAsia="方正仿宋_GBK"/>
          <w:color w:val="000000"/>
          <w:spacing w:val="6"/>
          <w:sz w:val="32"/>
          <w:szCs w:val="32"/>
        </w:rPr>
        <w:t>擂主</w:t>
      </w:r>
      <w:r>
        <w:rPr>
          <w:rFonts w:hint="eastAsia" w:ascii="方正仿宋_GBK" w:eastAsia="方正仿宋_GBK"/>
          <w:color w:val="000000"/>
          <w:spacing w:val="6"/>
          <w:sz w:val="32"/>
          <w:szCs w:val="32"/>
          <w:lang w:eastAsia="zh-CN"/>
        </w:rPr>
        <w:t>”</w:t>
      </w:r>
      <w:r>
        <w:rPr>
          <w:rFonts w:eastAsia="方正仿宋_GBK"/>
          <w:color w:val="000000"/>
          <w:spacing w:val="6"/>
          <w:sz w:val="32"/>
          <w:szCs w:val="32"/>
        </w:rPr>
        <w:t>1个，特等奖（含</w:t>
      </w:r>
      <w:r>
        <w:rPr>
          <w:rFonts w:hint="eastAsia" w:eastAsia="方正仿宋_GBK"/>
          <w:color w:val="000000"/>
          <w:spacing w:val="6"/>
          <w:sz w:val="32"/>
          <w:szCs w:val="32"/>
          <w:lang w:eastAsia="zh-CN"/>
        </w:rPr>
        <w:t>“</w:t>
      </w:r>
      <w:r>
        <w:rPr>
          <w:rFonts w:eastAsia="方正仿宋_GBK"/>
          <w:color w:val="000000"/>
          <w:spacing w:val="6"/>
          <w:sz w:val="32"/>
          <w:szCs w:val="32"/>
        </w:rPr>
        <w:t>擂主</w:t>
      </w:r>
      <w:r>
        <w:rPr>
          <w:rFonts w:hint="eastAsia" w:eastAsia="方正仿宋_GBK"/>
          <w:color w:val="000000"/>
          <w:spacing w:val="6"/>
          <w:sz w:val="32"/>
          <w:szCs w:val="32"/>
          <w:lang w:eastAsia="zh-CN"/>
        </w:rPr>
        <w:t>”</w:t>
      </w:r>
      <w:r>
        <w:rPr>
          <w:rFonts w:eastAsia="方正仿宋_GBK"/>
          <w:color w:val="000000"/>
          <w:spacing w:val="6"/>
          <w:sz w:val="32"/>
          <w:szCs w:val="32"/>
        </w:rPr>
        <w:t>）5个，一等奖5个，二等奖6个，三等奖8个。</w:t>
      </w:r>
    </w:p>
    <w:p>
      <w:pPr>
        <w:pStyle w:val="4"/>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2</w:t>
      </w:r>
      <w:r>
        <w:rPr>
          <w:rFonts w:ascii="Times New Roman" w:hAnsi="Times New Roman" w:eastAsia="方正楷体_GBK"/>
          <w:color w:val="000000" w:themeColor="text1"/>
          <w:lang w:val="en-US"/>
          <w14:textFill>
            <w14:solidFill>
              <w14:schemeClr w14:val="tx1"/>
            </w14:solidFill>
          </w14:textFill>
        </w:rPr>
        <w:t>. 奖励措施</w:t>
      </w:r>
    </w:p>
    <w:p>
      <w:pPr>
        <w:pageBreakBefore w:val="0"/>
        <w:kinsoku/>
        <w:wordWrap/>
        <w:overflowPunct/>
        <w:topLinePunct w:val="0"/>
        <w:autoSpaceDE/>
        <w:autoSpaceDN/>
        <w:bidi w:val="0"/>
        <w:adjustRightInd w:val="0"/>
        <w:snapToGrid w:val="0"/>
        <w:spacing w:line="560" w:lineRule="exact"/>
        <w:ind w:firstLine="664" w:firstLineChars="200"/>
        <w:textAlignment w:val="auto"/>
        <w:rPr>
          <w:rFonts w:eastAsia="方正仿宋_GBK"/>
          <w:color w:val="000000"/>
          <w:spacing w:val="6"/>
          <w:sz w:val="32"/>
          <w:szCs w:val="32"/>
        </w:rPr>
      </w:pPr>
      <w:r>
        <w:rPr>
          <w:rFonts w:hint="eastAsia" w:eastAsia="方正仿宋_GBK"/>
          <w:color w:val="000000"/>
          <w:spacing w:val="6"/>
          <w:sz w:val="32"/>
          <w:szCs w:val="32"/>
          <w:lang w:eastAsia="zh-CN"/>
        </w:rPr>
        <w:t>“</w:t>
      </w:r>
      <w:r>
        <w:rPr>
          <w:rFonts w:eastAsia="方正仿宋_GBK"/>
          <w:color w:val="000000"/>
          <w:spacing w:val="6"/>
          <w:sz w:val="32"/>
          <w:szCs w:val="32"/>
        </w:rPr>
        <w:t>擂主</w:t>
      </w:r>
      <w:r>
        <w:rPr>
          <w:rFonts w:hint="eastAsia" w:eastAsia="方正仿宋_GBK"/>
          <w:color w:val="000000"/>
          <w:spacing w:val="6"/>
          <w:sz w:val="32"/>
          <w:szCs w:val="32"/>
          <w:lang w:eastAsia="zh-CN"/>
        </w:rPr>
        <w:t>”</w:t>
      </w:r>
      <w:r>
        <w:rPr>
          <w:rFonts w:eastAsia="方正仿宋_GBK"/>
          <w:color w:val="000000"/>
          <w:spacing w:val="6"/>
          <w:sz w:val="32"/>
          <w:szCs w:val="32"/>
        </w:rPr>
        <w:t>奖金5万元/队，特等奖</w:t>
      </w:r>
      <w:r>
        <w:rPr>
          <w:rFonts w:hint="eastAsia" w:eastAsia="方正仿宋_GBK"/>
          <w:color w:val="000000"/>
          <w:spacing w:val="6"/>
          <w:sz w:val="32"/>
          <w:szCs w:val="32"/>
          <w:lang w:eastAsia="zh-CN"/>
        </w:rPr>
        <w:t>（</w:t>
      </w:r>
      <w:r>
        <w:rPr>
          <w:rFonts w:hint="eastAsia" w:eastAsia="方正仿宋_GBK"/>
          <w:color w:val="000000"/>
          <w:spacing w:val="6"/>
          <w:sz w:val="32"/>
          <w:szCs w:val="32"/>
          <w:lang w:val="en-US" w:eastAsia="zh-CN"/>
        </w:rPr>
        <w:t>不含“擂主”</w:t>
      </w:r>
      <w:r>
        <w:rPr>
          <w:rFonts w:hint="eastAsia" w:eastAsia="方正仿宋_GBK"/>
          <w:color w:val="000000"/>
          <w:spacing w:val="6"/>
          <w:sz w:val="32"/>
          <w:szCs w:val="32"/>
          <w:lang w:eastAsia="zh-CN"/>
        </w:rPr>
        <w:t>）</w:t>
      </w:r>
      <w:r>
        <w:rPr>
          <w:rFonts w:eastAsia="方正仿宋_GBK"/>
          <w:color w:val="000000"/>
          <w:spacing w:val="6"/>
          <w:sz w:val="32"/>
          <w:szCs w:val="32"/>
        </w:rPr>
        <w:t>1万元/队，一等奖5000元/队，二等奖3000元/队，三等奖2000元/队。</w:t>
      </w:r>
    </w:p>
    <w:p>
      <w:pPr>
        <w:pageBreakBefore w:val="0"/>
        <w:kinsoku/>
        <w:wordWrap/>
        <w:overflowPunct/>
        <w:topLinePunct w:val="0"/>
        <w:autoSpaceDE/>
        <w:autoSpaceDN/>
        <w:bidi w:val="0"/>
        <w:adjustRightInd w:val="0"/>
        <w:snapToGrid w:val="0"/>
        <w:spacing w:line="560" w:lineRule="exact"/>
        <w:ind w:firstLine="664" w:firstLineChars="200"/>
        <w:textAlignment w:val="auto"/>
        <w:rPr>
          <w:rFonts w:eastAsia="方正仿宋_GBK"/>
          <w:color w:val="000000"/>
          <w:spacing w:val="6"/>
          <w:sz w:val="32"/>
          <w:szCs w:val="32"/>
        </w:rPr>
      </w:pPr>
      <w:r>
        <w:rPr>
          <w:rFonts w:eastAsia="方正仿宋_GBK"/>
          <w:color w:val="000000"/>
          <w:spacing w:val="6"/>
          <w:sz w:val="32"/>
          <w:szCs w:val="32"/>
        </w:rPr>
        <w:t>对于选择本题目的学生可优先安排暑期实习，实习期间提供科研津贴和食宿保障。</w:t>
      </w:r>
    </w:p>
    <w:p>
      <w:pPr>
        <w:pageBreakBefore w:val="0"/>
        <w:kinsoku/>
        <w:wordWrap/>
        <w:overflowPunct/>
        <w:topLinePunct w:val="0"/>
        <w:autoSpaceDE/>
        <w:autoSpaceDN/>
        <w:bidi w:val="0"/>
        <w:adjustRightInd w:val="0"/>
        <w:snapToGrid w:val="0"/>
        <w:spacing w:line="560" w:lineRule="exact"/>
        <w:ind w:firstLine="664" w:firstLineChars="200"/>
        <w:textAlignment w:val="auto"/>
        <w:rPr>
          <w:rFonts w:eastAsia="方正仿宋_GBK"/>
          <w:color w:val="000000"/>
          <w:spacing w:val="6"/>
          <w:sz w:val="32"/>
          <w:szCs w:val="32"/>
        </w:rPr>
      </w:pPr>
      <w:r>
        <w:rPr>
          <w:rFonts w:eastAsia="方正仿宋_GBK"/>
          <w:color w:val="000000"/>
          <w:spacing w:val="6"/>
          <w:sz w:val="32"/>
          <w:szCs w:val="32"/>
        </w:rPr>
        <w:t>全部获奖团队</w:t>
      </w:r>
      <w:r>
        <w:rPr>
          <w:rFonts w:hint="eastAsia" w:eastAsia="方正仿宋_GBK"/>
          <w:color w:val="000000"/>
          <w:spacing w:val="6"/>
          <w:sz w:val="32"/>
          <w:szCs w:val="32"/>
          <w:lang w:eastAsia="zh-CN"/>
        </w:rPr>
        <w:t>的</w:t>
      </w:r>
      <w:r>
        <w:rPr>
          <w:rFonts w:eastAsia="方正仿宋_GBK"/>
          <w:color w:val="000000"/>
          <w:spacing w:val="6"/>
          <w:sz w:val="32"/>
          <w:szCs w:val="32"/>
        </w:rPr>
        <w:t>应届毕业生参加校园招聘时，符合应聘条件者，直</w:t>
      </w:r>
      <w:r>
        <w:rPr>
          <w:rFonts w:hint="eastAsia" w:eastAsia="方正仿宋_GBK"/>
          <w:color w:val="000000"/>
          <w:spacing w:val="6"/>
          <w:sz w:val="32"/>
          <w:szCs w:val="32"/>
          <w:lang w:eastAsia="zh-CN"/>
        </w:rPr>
        <w:t>接</w:t>
      </w:r>
      <w:r>
        <w:rPr>
          <w:rFonts w:eastAsia="方正仿宋_GBK"/>
          <w:color w:val="000000"/>
          <w:spacing w:val="6"/>
          <w:sz w:val="32"/>
          <w:szCs w:val="32"/>
        </w:rPr>
        <w:t>进入面试环节，同等条件下可优先录用。</w:t>
      </w:r>
    </w:p>
    <w:p>
      <w:pPr>
        <w:pStyle w:val="4"/>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3</w:t>
      </w:r>
      <w:r>
        <w:rPr>
          <w:rFonts w:ascii="Times New Roman" w:hAnsi="Times New Roman" w:eastAsia="方正楷体_GBK"/>
          <w:color w:val="000000" w:themeColor="text1"/>
          <w:lang w:val="en-US"/>
          <w14:textFill>
            <w14:solidFill>
              <w14:schemeClr w14:val="tx1"/>
            </w14:solidFill>
          </w14:textFill>
        </w:rPr>
        <w:t>. 奖金发放方式</w:t>
      </w:r>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eastAsia="zh-CN"/>
          <w14:textFill>
            <w14:solidFill>
              <w14:schemeClr w14:val="tx1"/>
            </w14:solidFill>
          </w14:textFill>
        </w:rPr>
        <w:t>十一、</w:t>
      </w:r>
      <w:r>
        <w:rPr>
          <w:rFonts w:ascii="方正黑体_GBK"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3"/>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李</w:t>
      </w:r>
      <w:r>
        <w:rPr>
          <w:rFonts w:eastAsia="方正仿宋_GBK"/>
          <w:color w:val="000000" w:themeColor="text1"/>
          <w:sz w:val="32"/>
          <w:szCs w:val="32"/>
          <w:lang w:val="en-US"/>
          <w14:textFill>
            <w14:solidFill>
              <w14:schemeClr w14:val="tx1"/>
            </w14:solidFill>
          </w14:textFill>
        </w:rPr>
        <w:t>老师，联系方式：13260068230</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14:textFill>
            <w14:solidFill>
              <w14:schemeClr w14:val="tx1"/>
            </w14:solidFill>
          </w14:textFill>
        </w:rPr>
        <w:t>王</w:t>
      </w:r>
      <w:r>
        <w:rPr>
          <w:rFonts w:eastAsia="方正仿宋_GBK"/>
          <w:color w:val="000000" w:themeColor="text1"/>
          <w:sz w:val="32"/>
          <w:szCs w:val="32"/>
          <w:lang w:val="en-US"/>
          <w14:textFill>
            <w14:solidFill>
              <w14:schemeClr w14:val="tx1"/>
            </w14:solidFill>
          </w14:textFill>
        </w:rPr>
        <w:t>老师，联系方式：15101584236</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3"/>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刘</w:t>
      </w:r>
      <w:r>
        <w:rPr>
          <w:rFonts w:eastAsia="方正仿宋_GBK"/>
          <w:color w:val="000000" w:themeColor="text1"/>
          <w:sz w:val="32"/>
          <w:szCs w:val="32"/>
          <w:lang w:val="en-US"/>
          <w14:textFill>
            <w14:solidFill>
              <w14:schemeClr w14:val="tx1"/>
            </w14:solidFill>
          </w14:textFill>
        </w:rPr>
        <w:t>老师，联系方式：13488781589</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3"/>
        </w:numPr>
        <w:kinsoku/>
        <w:wordWrap/>
        <w:overflowPunct/>
        <w:topLinePunct w:val="0"/>
        <w:autoSpaceDE/>
        <w:autoSpaceDN/>
        <w:bidi w:val="0"/>
        <w:spacing w:line="560" w:lineRule="exact"/>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ageBreakBefore w:val="0"/>
        <w:kinsoku/>
        <w:wordWrap/>
        <w:overflowPunct/>
        <w:topLinePunct w:val="0"/>
        <w:autoSpaceDE/>
        <w:autoSpaceDN/>
        <w:bidi w:val="0"/>
        <w:spacing w:line="560" w:lineRule="exact"/>
        <w:ind w:firstLine="640" w:firstLineChars="200"/>
        <w:textAlignment w:val="auto"/>
        <w:rPr>
          <w:rFonts w:hint="eastAsia"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spacing w:line="560" w:lineRule="exact"/>
        <w:ind w:firstLine="640" w:firstLineChars="200"/>
        <w:textAlignment w:val="auto"/>
        <w:rPr>
          <w:rFonts w:hint="eastAsia" w:eastAsia="方正仿宋_GBK"/>
          <w:color w:val="000000" w:themeColor="text1"/>
          <w:sz w:val="32"/>
          <w:szCs w:val="32"/>
          <w:lang w:val="en-US"/>
          <w14:textFill>
            <w14:solidFill>
              <w14:schemeClr w14:val="tx1"/>
            </w14:solidFill>
          </w14:textFill>
        </w:rPr>
      </w:pPr>
      <w:bookmarkStart w:id="0" w:name="_GoBack"/>
      <w:bookmarkEnd w:id="0"/>
    </w:p>
    <w:p>
      <w:pPr>
        <w:pageBreakBefore w:val="0"/>
        <w:kinsoku/>
        <w:wordWrap/>
        <w:overflowPunct/>
        <w:topLinePunct w:val="0"/>
        <w:autoSpaceDE/>
        <w:autoSpaceDN/>
        <w:bidi w:val="0"/>
        <w:spacing w:line="560" w:lineRule="exact"/>
        <w:ind w:firstLine="640" w:firstLineChars="200"/>
        <w:textAlignment w:val="auto"/>
        <w:rPr>
          <w:rFonts w:hint="eastAsia"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spacing w:line="560" w:lineRule="exact"/>
        <w:ind w:firstLine="640" w:firstLineChars="200"/>
        <w:jc w:val="right"/>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中国航天科工二院二十三所</w:t>
      </w:r>
    </w:p>
    <w:p>
      <w:pPr>
        <w:pageBreakBefore w:val="0"/>
        <w:kinsoku/>
        <w:wordWrap/>
        <w:overflowPunct/>
        <w:topLinePunct w:val="0"/>
        <w:autoSpaceDE/>
        <w:autoSpaceDN/>
        <w:bidi w:val="0"/>
        <w:spacing w:line="560" w:lineRule="exact"/>
        <w:ind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spacing w:line="560" w:lineRule="exact"/>
        <w:ind w:firstLine="480" w:firstLineChars="200"/>
        <w:textAlignment w:val="auto"/>
        <w:rPr>
          <w:rFonts w:eastAsia="方正黑体_GBK"/>
          <w:color w:val="000000" w:themeColor="text1"/>
          <w:lang w:val="en-US"/>
          <w14:textFill>
            <w14:solidFill>
              <w14:schemeClr w14:val="tx1"/>
            </w14:solidFill>
          </w14:textFill>
        </w:rPr>
        <w:sectPr>
          <w:headerReference r:id="rId3" w:type="default"/>
          <w:footerReference r:id="rId4" w:type="default"/>
          <w:type w:val="continuous"/>
          <w:pgSz w:w="11906" w:h="16838"/>
          <w:pgMar w:top="1984" w:right="1587" w:bottom="1984" w:left="1587" w:header="851" w:footer="992" w:gutter="0"/>
          <w:cols w:space="425" w:num="1"/>
          <w:docGrid w:type="lines" w:linePitch="312" w:charSpace="0"/>
        </w:sectPr>
      </w:pP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14:textFill>
            <w14:solidFill>
              <w14:schemeClr w14:val="tx1"/>
            </w14:solidFill>
          </w14:textFill>
        </w:rPr>
        <w:t>附件</w:t>
      </w:r>
      <w:r>
        <w:rPr>
          <w:rFonts w:hint="default" w:ascii="Times New Roman" w:hAnsi="Times New Roman" w:eastAsia="方正黑体_GBK" w:cs="Times New Roman"/>
          <w:color w:val="000000" w:themeColor="text1"/>
          <w:lang w:val="en-US"/>
          <w14:textFill>
            <w14:solidFill>
              <w14:schemeClr w14:val="tx1"/>
            </w14:solidFill>
          </w14:textFill>
        </w:rPr>
        <w:t>1</w:t>
      </w:r>
      <w:r>
        <w:rPr>
          <w:rFonts w:hint="eastAsia" w:ascii="方正黑体_GBK" w:hAnsi="Times New Roman" w:eastAsia="方正黑体_GBK"/>
          <w:color w:val="000000" w:themeColor="text1"/>
          <w:lang w:val="en-US"/>
          <w14:textFill>
            <w14:solidFill>
              <w14:schemeClr w14:val="tx1"/>
            </w14:solidFill>
          </w14:textFill>
        </w:rPr>
        <w:t>：选题申报单位简介</w:t>
      </w:r>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方正仿宋_GBK"/>
          <w:sz w:val="32"/>
          <w:szCs w:val="32"/>
        </w:rPr>
      </w:pPr>
      <w:r>
        <w:rPr>
          <w:rFonts w:eastAsia="方正仿宋_GBK"/>
          <w:sz w:val="32"/>
          <w:szCs w:val="32"/>
        </w:rPr>
        <w:t>中国航天科工二院二十三所（以下简称二十三所）组建于1958年11月24日，是我国地空导弹制导雷达的摇篮，我国最高水平的制导雷达研究所。二十三所以雷达系统工程及电子信息技术为专长，形成空天防御探测、信息支援保障和产业链延伸三大产品体系，覆盖制导雷达、预警雷达、太空态势感知雷达、测量雷达、气象雷达、空天基雷达、电子对抗装备等七大产品领域，先后承担我国多项重要武器装备研制生产任务。二十三所现有从业人员5000余人（截至2023年12月），高级职称1200余人，先后培养中国工程院院士3人、全国五一劳动奖章4人、全国三八红旗手2人、中国青年五四奖章标兵1人、当代发明家1人、国家级人才称号及奖励30余人，荣获国家发明一等奖1项、国家科技进步特等奖4项、省部级以上奖项500余项，拥有雷达信号处理全国重点实验室等2个国家级创新平台和7个省部级创新平台</w:t>
      </w:r>
      <w:r>
        <w:rPr>
          <w:rFonts w:hint="eastAsia" w:eastAsia="方正仿宋_GBK"/>
          <w:sz w:val="32"/>
          <w:szCs w:val="32"/>
        </w:rPr>
        <w:t>，</w:t>
      </w:r>
      <w:r>
        <w:rPr>
          <w:rFonts w:eastAsia="方正仿宋_GBK"/>
          <w:sz w:val="32"/>
          <w:szCs w:val="32"/>
        </w:rPr>
        <w:t>科技创新持续助力企业发展。</w:t>
      </w:r>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方正仿宋_GBK"/>
          <w:sz w:val="32"/>
          <w:szCs w:val="32"/>
        </w:rPr>
      </w:pPr>
      <w:r>
        <w:rPr>
          <w:rFonts w:eastAsia="方正仿宋_GBK"/>
          <w:sz w:val="32"/>
          <w:szCs w:val="32"/>
        </w:rPr>
        <w:t>航天新气象科技有限公司是二十三所下属高新技术企业</w:t>
      </w:r>
      <w:r>
        <w:rPr>
          <w:rFonts w:hint="eastAsia" w:eastAsia="方正仿宋_GBK"/>
          <w:sz w:val="32"/>
          <w:szCs w:val="32"/>
        </w:rPr>
        <w:t>，</w:t>
      </w:r>
      <w:r>
        <w:rPr>
          <w:rFonts w:eastAsia="方正仿宋_GBK"/>
          <w:sz w:val="32"/>
          <w:szCs w:val="32"/>
        </w:rPr>
        <w:t>建有博士后科研工作站、院士工作站、研究生工作站和省级工程中心等多个创新平台，并与中科院大气物理所、电子所及南京信息工程大学、兰州大学等建立多个产学研合作平台。公司是国家级专精特新</w:t>
      </w:r>
      <w:r>
        <w:rPr>
          <w:rFonts w:hint="eastAsia" w:ascii="方正仿宋_GBK" w:eastAsia="方正仿宋_GBK"/>
          <w:sz w:val="32"/>
          <w:szCs w:val="32"/>
          <w:lang w:eastAsia="zh-CN"/>
        </w:rPr>
        <w:t>“</w:t>
      </w:r>
      <w:r>
        <w:rPr>
          <w:rFonts w:eastAsia="方正仿宋_GBK"/>
          <w:sz w:val="32"/>
          <w:szCs w:val="32"/>
        </w:rPr>
        <w:t>小巨人</w:t>
      </w:r>
      <w:r>
        <w:rPr>
          <w:rFonts w:hint="eastAsia" w:ascii="方正仿宋_GBK" w:eastAsia="方正仿宋_GBK"/>
          <w:sz w:val="32"/>
          <w:szCs w:val="32"/>
          <w:lang w:eastAsia="zh-CN"/>
        </w:rPr>
        <w:t>”</w:t>
      </w:r>
      <w:r>
        <w:rPr>
          <w:rFonts w:eastAsia="方正仿宋_GBK"/>
          <w:sz w:val="32"/>
          <w:szCs w:val="32"/>
        </w:rPr>
        <w:t>企业，现已获得CNAS、CE和船级社等多项国际认证，具有国内行业领先的研发和创新能力。</w:t>
      </w:r>
    </w:p>
    <w:p>
      <w:pPr>
        <w:pageBreakBefore w:val="0"/>
        <w:kinsoku/>
        <w:wordWrap/>
        <w:overflowPunct/>
        <w:topLinePunct w:val="0"/>
        <w:autoSpaceDE/>
        <w:autoSpaceDN/>
        <w:bidi w:val="0"/>
        <w:adjustRightInd w:val="0"/>
        <w:snapToGrid w:val="0"/>
        <w:spacing w:line="560" w:lineRule="exact"/>
        <w:ind w:firstLine="640" w:firstLineChars="200"/>
        <w:jc w:val="both"/>
        <w:textAlignment w:val="auto"/>
        <w:rPr>
          <w:rFonts w:eastAsia="方正仿宋_GBK"/>
          <w:sz w:val="32"/>
          <w:szCs w:val="32"/>
        </w:rPr>
        <w:sectPr>
          <w:pgSz w:w="11906" w:h="16838"/>
          <w:pgMar w:top="1984" w:right="1587" w:bottom="1984" w:left="1587" w:header="851" w:footer="992" w:gutter="0"/>
          <w:cols w:space="425" w:num="1"/>
          <w:docGrid w:type="lines" w:linePitch="312" w:charSpace="0"/>
        </w:sectPr>
      </w:pPr>
    </w:p>
    <w:p>
      <w:pPr>
        <w:pStyle w:val="3"/>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14:textFill>
            <w14:solidFill>
              <w14:schemeClr w14:val="tx1"/>
            </w14:solidFill>
          </w14:textFill>
        </w:rPr>
        <w:t>附件</w:t>
      </w:r>
      <w:r>
        <w:rPr>
          <w:rFonts w:hint="default" w:ascii="Times New Roman" w:hAnsi="Times New Roman" w:eastAsia="方正黑体_GBK" w:cs="Times New Roman"/>
          <w:color w:val="000000" w:themeColor="text1"/>
          <w:lang w:val="en-US"/>
          <w14:textFill>
            <w14:solidFill>
              <w14:schemeClr w14:val="tx1"/>
            </w14:solidFill>
          </w14:textFill>
        </w:rPr>
        <w:t>2</w:t>
      </w:r>
      <w:r>
        <w:rPr>
          <w:rFonts w:hint="eastAsia" w:ascii="方正黑体_GBK" w:hAnsi="Times New Roman" w:eastAsia="方正黑体_GBK"/>
          <w:color w:val="000000" w:themeColor="text1"/>
          <w:lang w:val="en-US"/>
          <w14:textFill>
            <w14:solidFill>
              <w14:schemeClr w14:val="tx1"/>
            </w14:solidFill>
          </w14:textFill>
        </w:rPr>
        <w:t>：作品评选标准细则</w:t>
      </w:r>
    </w:p>
    <w:p>
      <w:pPr>
        <w:pageBreakBefore w:val="0"/>
        <w:kinsoku/>
        <w:wordWrap/>
        <w:overflowPunct/>
        <w:topLinePunct w:val="0"/>
        <w:autoSpaceDE/>
        <w:autoSpaceDN/>
        <w:bidi w:val="0"/>
        <w:spacing w:line="560" w:lineRule="exact"/>
        <w:ind w:firstLine="640" w:firstLineChars="200"/>
        <w:textAlignment w:val="auto"/>
        <w:outlineLvl w:val="0"/>
        <w:rPr>
          <w:rFonts w:hint="eastAsia" w:ascii="方正黑体_GBK" w:hAnsi="Times New Roman" w:eastAsia="方正黑体_GBK" w:cs="Times New Roman"/>
          <w:color w:val="000000" w:themeColor="text1"/>
          <w:sz w:val="32"/>
          <w:szCs w:val="22"/>
          <w:lang w:val="en-US" w:eastAsia="zh-CN" w:bidi="ar-SA"/>
          <w14:textFill>
            <w14:solidFill>
              <w14:schemeClr w14:val="tx1"/>
            </w14:solidFill>
          </w14:textFill>
        </w:rPr>
      </w:pPr>
      <w:r>
        <w:rPr>
          <w:rFonts w:hint="eastAsia" w:ascii="方正黑体_GBK" w:hAnsi="Times New Roman" w:eastAsia="方正黑体_GBK" w:cs="Times New Roman"/>
          <w:color w:val="000000" w:themeColor="text1"/>
          <w:sz w:val="32"/>
          <w:szCs w:val="22"/>
          <w:lang w:val="en-US" w:eastAsia="zh-CN" w:bidi="ar-SA"/>
          <w14:textFill>
            <w14:solidFill>
              <w14:schemeClr w14:val="tx1"/>
            </w14:solidFill>
          </w14:textFill>
        </w:rPr>
        <w:t>一、作品初审评选标准</w:t>
      </w:r>
    </w:p>
    <w:p>
      <w:pPr>
        <w:pageBreakBefore w:val="0"/>
        <w:kinsoku/>
        <w:wordWrap/>
        <w:overflowPunct/>
        <w:topLinePunct w:val="0"/>
        <w:autoSpaceDE/>
        <w:autoSpaceDN/>
        <w:bidi w:val="0"/>
        <w:spacing w:line="560" w:lineRule="exact"/>
        <w:ind w:firstLine="640" w:firstLineChars="200"/>
        <w:textAlignment w:val="auto"/>
        <w:outlineLvl w:val="1"/>
        <w:rPr>
          <w:rFonts w:ascii="方正楷体_GBK" w:eastAsia="方正楷体_GBK"/>
          <w:sz w:val="32"/>
          <w:szCs w:val="32"/>
        </w:rPr>
      </w:pPr>
      <w:r>
        <w:rPr>
          <w:rFonts w:hint="eastAsia" w:ascii="方正楷体_GBK" w:eastAsia="方正楷体_GBK"/>
          <w:sz w:val="32"/>
          <w:szCs w:val="32"/>
        </w:rPr>
        <w:t>（一）测试目的</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完成本赛题所有参赛作品程序测试，记录各参赛作品识别率与得分，根据识别率由高到低排序</w:t>
      </w:r>
      <w:r>
        <w:rPr>
          <w:rFonts w:hint="eastAsia" w:eastAsia="方正仿宋_GBK"/>
          <w:sz w:val="32"/>
          <w:szCs w:val="32"/>
          <w:lang w:val="en-US" w:eastAsia="zh-CN"/>
        </w:rPr>
        <w:t>并</w:t>
      </w:r>
      <w:r>
        <w:rPr>
          <w:rFonts w:eastAsia="方正仿宋_GBK"/>
          <w:sz w:val="32"/>
          <w:szCs w:val="32"/>
        </w:rPr>
        <w:t>确定前30名进入答辩。</w:t>
      </w:r>
    </w:p>
    <w:p>
      <w:pPr>
        <w:pageBreakBefore w:val="0"/>
        <w:kinsoku/>
        <w:wordWrap/>
        <w:overflowPunct/>
        <w:topLinePunct w:val="0"/>
        <w:autoSpaceDE/>
        <w:autoSpaceDN/>
        <w:bidi w:val="0"/>
        <w:spacing w:line="560" w:lineRule="exact"/>
        <w:ind w:firstLine="640" w:firstLineChars="200"/>
        <w:textAlignment w:val="auto"/>
        <w:outlineLvl w:val="1"/>
        <w:rPr>
          <w:rFonts w:ascii="方正楷体_GBK" w:eastAsia="方正楷体_GBK"/>
          <w:sz w:val="32"/>
          <w:szCs w:val="32"/>
        </w:rPr>
      </w:pPr>
      <w:r>
        <w:rPr>
          <w:rFonts w:hint="eastAsia" w:ascii="方正楷体_GBK" w:eastAsia="方正楷体_GBK"/>
          <w:sz w:val="32"/>
          <w:szCs w:val="32"/>
        </w:rPr>
        <w:t>（二）测试流程</w:t>
      </w:r>
    </w:p>
    <w:p>
      <w:pPr>
        <w:pageBreakBefore w:val="0"/>
        <w:kinsoku/>
        <w:wordWrap/>
        <w:overflowPunct/>
        <w:topLinePunct w:val="0"/>
        <w:autoSpaceDE/>
        <w:autoSpaceDN/>
        <w:bidi w:val="0"/>
        <w:spacing w:line="560" w:lineRule="exact"/>
        <w:ind w:firstLine="640" w:firstLineChars="200"/>
        <w:textAlignment w:val="auto"/>
        <w:outlineLvl w:val="2"/>
        <w:rPr>
          <w:rFonts w:eastAsia="方正仿宋_GBK"/>
          <w:sz w:val="32"/>
          <w:szCs w:val="32"/>
        </w:rPr>
      </w:pPr>
      <w:r>
        <w:rPr>
          <w:rFonts w:hint="eastAsia" w:eastAsia="方正楷体_GBK"/>
          <w:sz w:val="32"/>
          <w:szCs w:val="32"/>
        </w:rPr>
        <w:t>1</w:t>
      </w:r>
      <w:r>
        <w:rPr>
          <w:rFonts w:eastAsia="方正楷体_GBK"/>
          <w:sz w:val="32"/>
          <w:szCs w:val="32"/>
        </w:rPr>
        <w:t xml:space="preserve">. </w:t>
      </w:r>
      <w:r>
        <w:rPr>
          <w:rFonts w:hint="eastAsia" w:eastAsia="方正楷体_GBK"/>
          <w:sz w:val="32"/>
          <w:szCs w:val="32"/>
        </w:rPr>
        <w:t>被测团队候场</w:t>
      </w:r>
      <w:r>
        <w:rPr>
          <w:rFonts w:hint="eastAsia" w:eastAsia="方正楷体_GBK"/>
          <w:sz w:val="32"/>
          <w:szCs w:val="32"/>
          <w:lang w:eastAsia="zh-CN"/>
        </w:rPr>
        <w:t>。</w:t>
      </w:r>
      <w:r>
        <w:rPr>
          <w:rFonts w:eastAsia="方正仿宋_GBK"/>
          <w:sz w:val="32"/>
          <w:szCs w:val="32"/>
        </w:rPr>
        <w:t>被测团队仅限3名报名表中的参赛选手携带身份证、参赛证进入候场区。进入测试区前需将手机、电脑等电子产品交由工作人员保管，并保持安静，遵守秩序，服从工作人员安排。具体候场时间、测试顺序另行公布。</w:t>
      </w:r>
    </w:p>
    <w:p>
      <w:pPr>
        <w:pageBreakBefore w:val="0"/>
        <w:kinsoku/>
        <w:wordWrap/>
        <w:overflowPunct/>
        <w:topLinePunct w:val="0"/>
        <w:autoSpaceDE/>
        <w:autoSpaceDN/>
        <w:bidi w:val="0"/>
        <w:spacing w:line="560" w:lineRule="exact"/>
        <w:ind w:firstLine="640" w:firstLineChars="200"/>
        <w:textAlignment w:val="auto"/>
        <w:outlineLvl w:val="2"/>
        <w:rPr>
          <w:rFonts w:eastAsia="方正仿宋_GBK"/>
          <w:sz w:val="32"/>
          <w:szCs w:val="32"/>
        </w:rPr>
      </w:pPr>
      <w:r>
        <w:rPr>
          <w:rFonts w:hint="eastAsia" w:eastAsia="方正楷体_GBK"/>
          <w:sz w:val="32"/>
          <w:szCs w:val="32"/>
        </w:rPr>
        <w:t>2</w:t>
      </w:r>
      <w:r>
        <w:rPr>
          <w:rFonts w:eastAsia="方正楷体_GBK"/>
          <w:sz w:val="32"/>
          <w:szCs w:val="32"/>
        </w:rPr>
        <w:t>. 被测程序确认</w:t>
      </w:r>
      <w:r>
        <w:rPr>
          <w:rFonts w:hint="eastAsia" w:eastAsia="方正楷体_GBK"/>
          <w:sz w:val="32"/>
          <w:szCs w:val="32"/>
          <w:lang w:eastAsia="zh-CN"/>
        </w:rPr>
        <w:t>。</w:t>
      </w:r>
      <w:r>
        <w:rPr>
          <w:rFonts w:eastAsia="方正仿宋_GBK"/>
          <w:sz w:val="32"/>
          <w:szCs w:val="32"/>
        </w:rPr>
        <w:t>被测团队按分配的计算机编号，限1名报名表中的参赛选手到对应的测试机前，检查测试程序，检查无误后签字确认。</w:t>
      </w:r>
    </w:p>
    <w:p>
      <w:pPr>
        <w:pageBreakBefore w:val="0"/>
        <w:kinsoku/>
        <w:wordWrap/>
        <w:overflowPunct/>
        <w:topLinePunct w:val="0"/>
        <w:autoSpaceDE/>
        <w:autoSpaceDN/>
        <w:bidi w:val="0"/>
        <w:spacing w:line="560" w:lineRule="exact"/>
        <w:ind w:firstLine="640" w:firstLineChars="200"/>
        <w:textAlignment w:val="auto"/>
        <w:outlineLvl w:val="2"/>
        <w:rPr>
          <w:rFonts w:eastAsia="方正仿宋_GBK"/>
          <w:sz w:val="32"/>
          <w:szCs w:val="32"/>
        </w:rPr>
      </w:pPr>
      <w:r>
        <w:rPr>
          <w:rFonts w:hint="eastAsia" w:eastAsia="方正楷体_GBK"/>
          <w:sz w:val="32"/>
          <w:szCs w:val="32"/>
        </w:rPr>
        <w:t>3</w:t>
      </w:r>
      <w:r>
        <w:rPr>
          <w:rFonts w:eastAsia="方正楷体_GBK"/>
          <w:sz w:val="32"/>
          <w:szCs w:val="32"/>
        </w:rPr>
        <w:t>. 测试环境检查</w:t>
      </w:r>
      <w:r>
        <w:rPr>
          <w:rFonts w:hint="eastAsia" w:eastAsia="方正楷体_GBK"/>
          <w:sz w:val="32"/>
          <w:szCs w:val="32"/>
          <w:lang w:eastAsia="zh-CN"/>
        </w:rPr>
        <w:t>。</w:t>
      </w:r>
      <w:r>
        <w:rPr>
          <w:rFonts w:eastAsia="方正仿宋_GBK"/>
          <w:sz w:val="32"/>
          <w:szCs w:val="32"/>
        </w:rPr>
        <w:t>被测团队对测试服务器的软硬件环境进行检查，双方确认无误后开始测试。</w:t>
      </w:r>
    </w:p>
    <w:p>
      <w:pPr>
        <w:pageBreakBefore w:val="0"/>
        <w:kinsoku/>
        <w:wordWrap/>
        <w:overflowPunct/>
        <w:topLinePunct w:val="0"/>
        <w:autoSpaceDE/>
        <w:autoSpaceDN/>
        <w:bidi w:val="0"/>
        <w:spacing w:line="560" w:lineRule="exact"/>
        <w:ind w:firstLine="640" w:firstLineChars="200"/>
        <w:textAlignment w:val="auto"/>
        <w:outlineLvl w:val="2"/>
        <w:rPr>
          <w:rFonts w:eastAsia="方正仿宋_GBK"/>
          <w:sz w:val="32"/>
          <w:szCs w:val="32"/>
        </w:rPr>
      </w:pPr>
      <w:r>
        <w:rPr>
          <w:rFonts w:hint="eastAsia" w:eastAsia="方正楷体_GBK"/>
          <w:sz w:val="32"/>
          <w:szCs w:val="32"/>
        </w:rPr>
        <w:t>4</w:t>
      </w:r>
      <w:r>
        <w:rPr>
          <w:rFonts w:eastAsia="方正楷体_GBK"/>
          <w:sz w:val="32"/>
          <w:szCs w:val="32"/>
        </w:rPr>
        <w:t>. 启动测试</w:t>
      </w:r>
      <w:r>
        <w:rPr>
          <w:rFonts w:hint="eastAsia" w:eastAsia="方正楷体_GBK"/>
          <w:sz w:val="32"/>
          <w:szCs w:val="32"/>
          <w:lang w:eastAsia="zh-CN"/>
        </w:rPr>
        <w:t>。</w:t>
      </w:r>
      <w:r>
        <w:rPr>
          <w:rFonts w:eastAsia="方正仿宋_GBK"/>
          <w:sz w:val="32"/>
          <w:szCs w:val="32"/>
        </w:rPr>
        <w:t>由测试组工作人员启动被测程序，载入测试数据并运行程序，测试人员与被测团队共同关注测试过程。</w:t>
      </w:r>
    </w:p>
    <w:p>
      <w:pPr>
        <w:pageBreakBefore w:val="0"/>
        <w:kinsoku/>
        <w:wordWrap/>
        <w:overflowPunct/>
        <w:topLinePunct w:val="0"/>
        <w:autoSpaceDE/>
        <w:autoSpaceDN/>
        <w:bidi w:val="0"/>
        <w:spacing w:line="560" w:lineRule="exact"/>
        <w:ind w:firstLine="640" w:firstLineChars="200"/>
        <w:textAlignment w:val="auto"/>
        <w:outlineLvl w:val="2"/>
        <w:rPr>
          <w:rFonts w:eastAsia="方正仿宋_GBK"/>
          <w:sz w:val="32"/>
          <w:szCs w:val="32"/>
        </w:rPr>
      </w:pPr>
      <w:r>
        <w:rPr>
          <w:rFonts w:hint="eastAsia" w:eastAsia="方正楷体_GBK"/>
          <w:sz w:val="32"/>
          <w:szCs w:val="32"/>
        </w:rPr>
        <w:t>5</w:t>
      </w:r>
      <w:r>
        <w:rPr>
          <w:rFonts w:eastAsia="方正楷体_GBK"/>
          <w:sz w:val="32"/>
          <w:szCs w:val="32"/>
        </w:rPr>
        <w:t>. 测试结束</w:t>
      </w:r>
      <w:r>
        <w:rPr>
          <w:rFonts w:hint="eastAsia" w:eastAsia="方正楷体_GBK"/>
          <w:sz w:val="32"/>
          <w:szCs w:val="32"/>
          <w:lang w:eastAsia="zh-CN"/>
        </w:rPr>
        <w:t>。</w:t>
      </w:r>
      <w:r>
        <w:rPr>
          <w:rFonts w:eastAsia="方正仿宋_GBK"/>
          <w:sz w:val="32"/>
          <w:szCs w:val="32"/>
        </w:rPr>
        <w:t>程序运行正常自动停止，测试组与被测团队确认结果并记录、签字（包括识别率、得分等信息）。</w:t>
      </w:r>
    </w:p>
    <w:p>
      <w:pPr>
        <w:pageBreakBefore w:val="0"/>
        <w:kinsoku/>
        <w:wordWrap/>
        <w:overflowPunct/>
        <w:topLinePunct w:val="0"/>
        <w:autoSpaceDE/>
        <w:autoSpaceDN/>
        <w:bidi w:val="0"/>
        <w:spacing w:line="560" w:lineRule="exact"/>
        <w:ind w:firstLine="640" w:firstLineChars="200"/>
        <w:textAlignment w:val="auto"/>
        <w:outlineLvl w:val="1"/>
        <w:rPr>
          <w:rFonts w:eastAsia="方正楷体_GBK"/>
          <w:sz w:val="32"/>
          <w:szCs w:val="32"/>
        </w:rPr>
      </w:pPr>
      <w:r>
        <w:rPr>
          <w:rFonts w:hint="eastAsia" w:eastAsia="方正楷体_GBK"/>
          <w:sz w:val="32"/>
          <w:szCs w:val="32"/>
        </w:rPr>
        <w:t>（三）</w:t>
      </w:r>
      <w:r>
        <w:rPr>
          <w:rFonts w:eastAsia="方正楷体_GBK"/>
          <w:sz w:val="32"/>
          <w:szCs w:val="32"/>
        </w:rPr>
        <w:t>测试要求</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楷体_GBK"/>
          <w:sz w:val="32"/>
          <w:szCs w:val="32"/>
        </w:rPr>
        <w:t>1.</w:t>
      </w:r>
      <w:r>
        <w:rPr>
          <w:rFonts w:hint="eastAsia" w:eastAsia="方正楷体_GBK"/>
          <w:sz w:val="32"/>
          <w:szCs w:val="32"/>
        </w:rPr>
        <w:t xml:space="preserve"> 测试时间。</w:t>
      </w:r>
      <w:r>
        <w:rPr>
          <w:rFonts w:eastAsia="方正仿宋_GBK"/>
          <w:sz w:val="32"/>
          <w:szCs w:val="32"/>
        </w:rPr>
        <w:t>根据组委会要求提前通知各参赛团队，请各团队按照答辩时间安排提前30分钟至候场区等候。</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楷体_GBK"/>
          <w:sz w:val="32"/>
          <w:szCs w:val="32"/>
        </w:rPr>
        <w:t>2.</w:t>
      </w:r>
      <w:r>
        <w:rPr>
          <w:rFonts w:hint="eastAsia" w:eastAsia="方正楷体_GBK"/>
          <w:sz w:val="32"/>
          <w:szCs w:val="32"/>
        </w:rPr>
        <w:t xml:space="preserve"> 人员候场。</w:t>
      </w:r>
      <w:r>
        <w:rPr>
          <w:rFonts w:eastAsia="方正仿宋_GBK"/>
          <w:sz w:val="32"/>
          <w:szCs w:val="32"/>
        </w:rPr>
        <w:t>测试人员应至少提前30分钟到指定候场区，正式测试时迟到15分钟以上者取消测试及后续参赛资格。</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楷体_GBK"/>
          <w:sz w:val="32"/>
          <w:szCs w:val="32"/>
        </w:rPr>
        <w:t>3.</w:t>
      </w:r>
      <w:r>
        <w:rPr>
          <w:rFonts w:hint="eastAsia" w:eastAsia="方正楷体_GBK"/>
          <w:sz w:val="32"/>
          <w:szCs w:val="32"/>
        </w:rPr>
        <w:t xml:space="preserve"> 测试平台。</w:t>
      </w:r>
      <w:r>
        <w:rPr>
          <w:rFonts w:eastAsia="方正仿宋_GBK"/>
          <w:sz w:val="32"/>
          <w:szCs w:val="32"/>
        </w:rPr>
        <w:t>组委会测试用电脑预装软件参数为： Windows 10，Python 3.8，在上述平台进行程序比测。</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楷体_GBK"/>
          <w:sz w:val="32"/>
          <w:szCs w:val="32"/>
        </w:rPr>
        <w:t>4.</w:t>
      </w:r>
      <w:r>
        <w:rPr>
          <w:rFonts w:hint="eastAsia" w:eastAsia="方正楷体_GBK"/>
          <w:sz w:val="32"/>
          <w:szCs w:val="32"/>
        </w:rPr>
        <w:t xml:space="preserve"> </w:t>
      </w:r>
      <w:r>
        <w:rPr>
          <w:rFonts w:eastAsia="方正楷体_GBK"/>
          <w:sz w:val="32"/>
          <w:szCs w:val="32"/>
        </w:rPr>
        <w:t>程序运行失败</w:t>
      </w:r>
      <w:r>
        <w:rPr>
          <w:rFonts w:hint="eastAsia" w:eastAsia="方正仿宋_GBK"/>
          <w:sz w:val="32"/>
          <w:szCs w:val="32"/>
        </w:rPr>
        <w:t>。</w:t>
      </w:r>
      <w:r>
        <w:rPr>
          <w:rFonts w:eastAsia="方正仿宋_GBK"/>
          <w:sz w:val="32"/>
          <w:szCs w:val="32"/>
        </w:rPr>
        <w:t>对于被测团队程序因为服务器故障无法运行成功的可以选择新的服务器进行测试，不记录失败次数。由于自身程序原因导致测试失败的，有一次机会进行重新测试，重新测试依然运行失败，则判定识别率为0，得分为0。由被测团队代表与测试人员共同在记录表签字确认。</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hint="eastAsia" w:eastAsia="方正仿宋_GBK"/>
          <w:sz w:val="32"/>
          <w:szCs w:val="32"/>
        </w:rPr>
        <w:t>5</w:t>
      </w:r>
      <w:r>
        <w:rPr>
          <w:rFonts w:eastAsia="方正仿宋_GBK"/>
          <w:sz w:val="32"/>
          <w:szCs w:val="32"/>
        </w:rPr>
        <w:t xml:space="preserve">. </w:t>
      </w:r>
      <w:r>
        <w:rPr>
          <w:rFonts w:hint="eastAsia" w:eastAsia="方正楷体_GBK"/>
          <w:sz w:val="32"/>
          <w:szCs w:val="32"/>
        </w:rPr>
        <w:t>测试结果无输出。</w:t>
      </w:r>
      <w:r>
        <w:rPr>
          <w:rFonts w:eastAsia="方正仿宋_GBK"/>
          <w:sz w:val="32"/>
          <w:szCs w:val="32"/>
        </w:rPr>
        <w:t>测试无法输出结果的按照程序运行失败计算，判定测试识别率为0，得分为0。由被测团队代表与测试人员共同在记录表签字确认。</w:t>
      </w:r>
      <w:r>
        <w:rPr>
          <w:rFonts w:hint="eastAsia" w:eastAsia="方正仿宋_GBK"/>
          <w:sz w:val="32"/>
          <w:szCs w:val="32"/>
          <w:lang w:val="en-US" w:eastAsia="zh-CN"/>
        </w:rPr>
        <w:t>如</w:t>
      </w:r>
      <w:r>
        <w:rPr>
          <w:rFonts w:eastAsia="方正仿宋_GBK"/>
          <w:sz w:val="32"/>
          <w:szCs w:val="32"/>
        </w:rPr>
        <w:t>程序测试时间超过6小时无结果输出，则本次测试按照测试终止判定，由被测团队代表与测试人员共同在记录表签字确认。</w:t>
      </w:r>
    </w:p>
    <w:p>
      <w:pPr>
        <w:pStyle w:val="4"/>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sz w:val="32"/>
          <w:szCs w:val="32"/>
        </w:rPr>
      </w:pPr>
      <w:r>
        <w:rPr>
          <w:rFonts w:ascii="Times New Roman" w:hAnsi="Times New Roman" w:eastAsia="方正仿宋_GBK"/>
          <w:szCs w:val="32"/>
        </w:rPr>
        <w:t xml:space="preserve">6. </w:t>
      </w:r>
      <w:r>
        <w:rPr>
          <w:rFonts w:hint="eastAsia" w:ascii="Times New Roman" w:hAnsi="Times New Roman" w:eastAsia="方正楷体_GBK"/>
          <w:szCs w:val="32"/>
        </w:rPr>
        <w:t>测试争议处理</w:t>
      </w:r>
      <w:r>
        <w:rPr>
          <w:rFonts w:hint="eastAsia" w:ascii="Times New Roman" w:hAnsi="Times New Roman" w:eastAsia="方正楷体_GBK"/>
          <w:szCs w:val="32"/>
          <w:lang w:eastAsia="zh-CN"/>
        </w:rPr>
        <w:t>。</w:t>
      </w:r>
      <w:r>
        <w:rPr>
          <w:rFonts w:eastAsia="方正仿宋_GBK"/>
          <w:sz w:val="32"/>
          <w:szCs w:val="32"/>
        </w:rPr>
        <w:t>对于识别结果与测试终止项有疑义的，由被测团队在测试现</w:t>
      </w:r>
      <w:r>
        <w:rPr>
          <w:rFonts w:hint="default" w:ascii="Times New Roman" w:hAnsi="Times New Roman" w:eastAsia="方正仿宋_GBK" w:cs="Times New Roman"/>
          <w:sz w:val="32"/>
          <w:szCs w:val="32"/>
        </w:rPr>
        <w:t>场1个小时内向测试组提出，超过1</w:t>
      </w:r>
      <w:r>
        <w:rPr>
          <w:rFonts w:hint="eastAsia" w:ascii="方正仿宋_GBK" w:hAnsi="方正仿宋_GBK" w:eastAsia="方正仿宋_GBK" w:cs="方正仿宋_GBK"/>
          <w:sz w:val="32"/>
          <w:szCs w:val="32"/>
        </w:rPr>
        <w:t>个小时提出无效，不予受理。</w:t>
      </w:r>
    </w:p>
    <w:p>
      <w:pPr>
        <w:pStyle w:val="4"/>
        <w:pageBreakBefore w:val="0"/>
        <w:numPr>
          <w:ilvl w:val="0"/>
          <w:numId w:val="0"/>
        </w:numPr>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hint="eastAsia" w:ascii="Times New Roman" w:hAnsi="Times New Roman" w:eastAsia="方正仿宋_GBK"/>
          <w:szCs w:val="32"/>
        </w:rPr>
        <w:t>7</w:t>
      </w:r>
      <w:r>
        <w:rPr>
          <w:rFonts w:ascii="Times New Roman" w:hAnsi="Times New Roman" w:eastAsia="方正仿宋_GBK"/>
          <w:szCs w:val="32"/>
        </w:rPr>
        <w:t xml:space="preserve">. </w:t>
      </w:r>
      <w:r>
        <w:rPr>
          <w:rFonts w:hint="eastAsia" w:ascii="Times New Roman" w:hAnsi="Times New Roman" w:eastAsia="方正楷体_GBK"/>
          <w:szCs w:val="32"/>
        </w:rPr>
        <w:t>分数权重</w:t>
      </w:r>
      <w:r>
        <w:rPr>
          <w:rFonts w:hint="eastAsia" w:ascii="Times New Roman" w:hAnsi="Times New Roman" w:eastAsia="方正楷体_GBK"/>
          <w:szCs w:val="32"/>
          <w:lang w:eastAsia="zh-CN"/>
        </w:rPr>
        <w:t>。</w:t>
      </w:r>
      <w:r>
        <w:rPr>
          <w:rFonts w:eastAsia="方正仿宋_GBK"/>
          <w:sz w:val="32"/>
          <w:szCs w:val="32"/>
        </w:rPr>
        <w:t>程序比测得分满分为</w:t>
      </w:r>
      <w:r>
        <w:rPr>
          <w:rFonts w:hint="default" w:ascii="Times New Roman" w:hAnsi="Times New Roman" w:eastAsia="方正仿宋_GBK" w:cs="Times New Roman"/>
          <w:sz w:val="32"/>
          <w:szCs w:val="32"/>
        </w:rPr>
        <w:t>50</w:t>
      </w:r>
      <w:r>
        <w:rPr>
          <w:rFonts w:eastAsia="方正仿宋_GBK"/>
          <w:sz w:val="32"/>
          <w:szCs w:val="32"/>
        </w:rPr>
        <w:t>分，由程序比测识别率结果经计算得出。如果作品总分相同，以程序运行时间确认排名，时间短的排名靠前。如果作品得分、运行时间均相同，几份作品共同晋级答辩。</w:t>
      </w:r>
    </w:p>
    <w:p>
      <w:pPr>
        <w:pageBreakBefore w:val="0"/>
        <w:kinsoku/>
        <w:wordWrap/>
        <w:overflowPunct/>
        <w:topLinePunct w:val="0"/>
        <w:autoSpaceDE/>
        <w:autoSpaceDN/>
        <w:bidi w:val="0"/>
        <w:spacing w:line="560" w:lineRule="exact"/>
        <w:ind w:firstLine="640" w:firstLineChars="200"/>
        <w:textAlignment w:val="auto"/>
        <w:outlineLvl w:val="1"/>
        <w:rPr>
          <w:rFonts w:eastAsia="方正楷体_GBK"/>
          <w:sz w:val="32"/>
          <w:szCs w:val="32"/>
        </w:rPr>
      </w:pPr>
      <w:r>
        <w:rPr>
          <w:rFonts w:hint="eastAsia" w:eastAsia="方正楷体_GBK"/>
          <w:sz w:val="32"/>
          <w:szCs w:val="32"/>
        </w:rPr>
        <w:t>（四）测试标准</w:t>
      </w:r>
    </w:p>
    <w:p>
      <w:pPr>
        <w:pStyle w:val="4"/>
        <w:pageBreakBefore w:val="0"/>
        <w:numPr>
          <w:ilvl w:val="0"/>
          <w:numId w:val="0"/>
        </w:numPr>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hint="eastAsia" w:ascii="Times New Roman" w:hAnsi="Times New Roman" w:eastAsia="方正楷体_GBK"/>
          <w:szCs w:val="32"/>
        </w:rPr>
        <w:t>1</w:t>
      </w:r>
      <w:r>
        <w:rPr>
          <w:rFonts w:ascii="Times New Roman" w:hAnsi="Times New Roman" w:eastAsia="方正楷体_GBK"/>
          <w:szCs w:val="32"/>
        </w:rPr>
        <w:t xml:space="preserve">. </w:t>
      </w:r>
      <w:r>
        <w:rPr>
          <w:rFonts w:hint="eastAsia" w:ascii="Times New Roman" w:hAnsi="Times New Roman" w:eastAsia="方正楷体_GBK"/>
          <w:szCs w:val="32"/>
        </w:rPr>
        <w:t>被测作品符合性测试</w:t>
      </w:r>
      <w:r>
        <w:rPr>
          <w:rFonts w:hint="eastAsia" w:ascii="Times New Roman" w:hAnsi="Times New Roman" w:eastAsia="方正楷体_GBK"/>
          <w:szCs w:val="32"/>
          <w:lang w:eastAsia="zh-CN"/>
        </w:rPr>
        <w:t>。</w:t>
      </w:r>
      <w:r>
        <w:rPr>
          <w:rFonts w:eastAsia="方正仿宋_GBK"/>
          <w:sz w:val="32"/>
          <w:szCs w:val="32"/>
        </w:rPr>
        <w:t>判断测试程序是否与参赛选手正式提交程序一致，测试服务器的软硬件是否满足程序运行，记录判断结果及异常情况。</w:t>
      </w:r>
    </w:p>
    <w:p>
      <w:pPr>
        <w:pStyle w:val="4"/>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eastAsia="方正仿宋_GBK"/>
          <w:sz w:val="32"/>
          <w:szCs w:val="32"/>
        </w:rPr>
      </w:pPr>
      <w:r>
        <w:rPr>
          <w:rFonts w:hint="eastAsia" w:ascii="Times New Roman" w:hAnsi="Times New Roman" w:eastAsia="方正楷体_GBK"/>
          <w:szCs w:val="32"/>
        </w:rPr>
        <w:t>2</w:t>
      </w:r>
      <w:r>
        <w:rPr>
          <w:rFonts w:ascii="Times New Roman" w:hAnsi="Times New Roman" w:eastAsia="方正楷体_GBK"/>
          <w:szCs w:val="32"/>
        </w:rPr>
        <w:t>. 被测作品识别率测试</w:t>
      </w:r>
      <w:r>
        <w:rPr>
          <w:rFonts w:hint="eastAsia" w:ascii="Times New Roman" w:hAnsi="Times New Roman" w:eastAsia="方正楷体_GBK"/>
          <w:szCs w:val="32"/>
          <w:lang w:eastAsia="zh-CN"/>
        </w:rPr>
        <w:t>。</w:t>
      </w:r>
      <w:r>
        <w:rPr>
          <w:rFonts w:eastAsia="方正仿宋_GBK"/>
          <w:sz w:val="32"/>
          <w:szCs w:val="32"/>
        </w:rPr>
        <w:t>在给定的气象雷达数据测试集上对参赛算法进行实际考核测试，计算对地物回波、晴空回波的识别率获取相应得分：地物回波识别率</w:t>
      </w:r>
      <w:r>
        <w:rPr>
          <w:rFonts w:hint="default" w:ascii="Times New Roman" w:hAnsi="Times New Roman" w:eastAsia="方正仿宋_GBK" w:cs="Times New Roman"/>
          <w:sz w:val="32"/>
          <w:szCs w:val="32"/>
        </w:rPr>
        <w:t>*25+晴空回波识别率*25=得分</w:t>
      </w:r>
      <w:r>
        <w:rPr>
          <w:rFonts w:hint="eastAsia" w:eastAsia="方正仿宋_GBK"/>
          <w:sz w:val="32"/>
          <w:szCs w:val="32"/>
        </w:rPr>
        <w:t>。</w:t>
      </w:r>
    </w:p>
    <w:p>
      <w:pPr>
        <w:pStyle w:val="4"/>
        <w:pageBreakBefore w:val="0"/>
        <w:numPr>
          <w:ilvl w:val="0"/>
          <w:numId w:val="0"/>
        </w:numPr>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识别率计算方式如下：</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地物回波识别率计算方法：TP表示实际为地物回波，且识别为地物回波的目标数量；FP表示实际为非地物回波，且识别为地物回波的目标数量；TN表示实际为非地物回波，识别为非地物回波的目标数量；FN表示实际为地物回波，识别为非地物回波的目标数量。地物回波识别率为</w:t>
      </w:r>
      <w:r>
        <w:rPr>
          <w:rFonts w:hint="eastAsia" w:eastAsia="方正仿宋_GBK"/>
          <w:sz w:val="32"/>
          <w:szCs w:val="32"/>
          <w:lang w:eastAsia="zh-CN"/>
        </w:rPr>
        <w:t>（</w:t>
      </w:r>
      <w:r>
        <w:rPr>
          <w:rFonts w:eastAsia="方正仿宋_GBK"/>
          <w:sz w:val="32"/>
          <w:szCs w:val="32"/>
        </w:rPr>
        <w:t>TP+TN)/(TP+FN+FP+TN)。</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晴空回波识别率计算方法：TP表示实际为晴空回波，且识别为晴空回波的目标数量；FP表示实际为非晴空回波，且识别为晴空回波的目标数量；TN表示实际为非晴空回波，识别为非晴空回波的目标数量；FN表示实际为晴空回波，识别为非晴空回波的目标数量。晴空回波识别率为</w:t>
      </w:r>
      <w:r>
        <w:rPr>
          <w:rFonts w:hint="eastAsia" w:eastAsia="方正仿宋_GBK"/>
          <w:sz w:val="32"/>
          <w:szCs w:val="32"/>
          <w:lang w:eastAsia="zh-CN"/>
        </w:rPr>
        <w:t>（</w:t>
      </w:r>
      <w:r>
        <w:rPr>
          <w:rFonts w:eastAsia="方正仿宋_GBK"/>
          <w:sz w:val="32"/>
          <w:szCs w:val="32"/>
        </w:rPr>
        <w:t>TP+TN)/(TP+FN+FP+TN)。</w:t>
      </w:r>
    </w:p>
    <w:p>
      <w:pPr>
        <w:pageBreakBefore w:val="0"/>
        <w:kinsoku/>
        <w:wordWrap/>
        <w:overflowPunct/>
        <w:topLinePunct w:val="0"/>
        <w:autoSpaceDE/>
        <w:autoSpaceDN/>
        <w:bidi w:val="0"/>
        <w:spacing w:line="560" w:lineRule="exact"/>
        <w:ind w:firstLine="640" w:firstLineChars="200"/>
        <w:textAlignment w:val="auto"/>
        <w:outlineLvl w:val="0"/>
        <w:rPr>
          <w:rFonts w:ascii="方正黑体_GBK" w:eastAsia="方正黑体_GBK"/>
          <w:sz w:val="32"/>
          <w:szCs w:val="32"/>
        </w:rPr>
      </w:pPr>
      <w:r>
        <w:rPr>
          <w:rFonts w:hint="eastAsia" w:ascii="方正黑体_GBK" w:eastAsia="方正黑体_GBK"/>
          <w:sz w:val="32"/>
          <w:szCs w:val="32"/>
        </w:rPr>
        <w:t>二、作品终审评选标准</w:t>
      </w:r>
    </w:p>
    <w:p>
      <w:pPr>
        <w:pageBreakBefore w:val="0"/>
        <w:kinsoku/>
        <w:wordWrap/>
        <w:overflowPunct/>
        <w:topLinePunct w:val="0"/>
        <w:autoSpaceDE/>
        <w:autoSpaceDN/>
        <w:bidi w:val="0"/>
        <w:spacing w:line="560" w:lineRule="exact"/>
        <w:ind w:firstLine="640" w:firstLineChars="200"/>
        <w:textAlignment w:val="auto"/>
        <w:outlineLvl w:val="1"/>
        <w:rPr>
          <w:rFonts w:eastAsia="方正楷体_GBK"/>
          <w:sz w:val="32"/>
          <w:szCs w:val="32"/>
        </w:rPr>
      </w:pPr>
      <w:r>
        <w:rPr>
          <w:rFonts w:hint="eastAsia" w:eastAsia="方正楷体_GBK"/>
          <w:sz w:val="32"/>
          <w:szCs w:val="32"/>
        </w:rPr>
        <w:t>（一）审查目的</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程序比测前30名的参赛队伍进行答辩，专家组对作品的完整性、符合性和创新性进行打分，并结合程序比测得分计算总分，取前24名授予奖项。</w:t>
      </w:r>
    </w:p>
    <w:p>
      <w:pPr>
        <w:pageBreakBefore w:val="0"/>
        <w:kinsoku/>
        <w:wordWrap/>
        <w:overflowPunct/>
        <w:topLinePunct w:val="0"/>
        <w:autoSpaceDE/>
        <w:autoSpaceDN/>
        <w:bidi w:val="0"/>
        <w:spacing w:line="560" w:lineRule="exact"/>
        <w:ind w:firstLine="640" w:firstLineChars="200"/>
        <w:textAlignment w:val="auto"/>
        <w:outlineLvl w:val="1"/>
        <w:rPr>
          <w:rFonts w:eastAsia="方正仿宋_GBK"/>
          <w:sz w:val="32"/>
          <w:szCs w:val="32"/>
        </w:rPr>
      </w:pPr>
      <w:r>
        <w:rPr>
          <w:rFonts w:hint="eastAsia" w:eastAsia="方正楷体_GBK"/>
          <w:sz w:val="32"/>
          <w:szCs w:val="32"/>
        </w:rPr>
        <w:t>（二）答辩准备</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 xml:space="preserve"> </w:t>
      </w:r>
      <w:r>
        <w:rPr>
          <w:rFonts w:hint="eastAsia" w:eastAsia="方正楷体_GBK"/>
          <w:sz w:val="32"/>
          <w:szCs w:val="32"/>
        </w:rPr>
        <w:t>准备候场。</w:t>
      </w:r>
      <w:r>
        <w:rPr>
          <w:rFonts w:eastAsia="方正仿宋_GBK"/>
          <w:sz w:val="32"/>
          <w:szCs w:val="32"/>
        </w:rPr>
        <w:t>设备调试及PPT拷贝时间根据组委会要求提前通知各参赛团队，请各团队按照调试时间安排提前15分钟至候场区等候。</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 xml:space="preserve"> </w:t>
      </w:r>
      <w:r>
        <w:rPr>
          <w:rFonts w:hint="eastAsia" w:eastAsia="方正楷体_GBK"/>
          <w:sz w:val="32"/>
          <w:szCs w:val="32"/>
        </w:rPr>
        <w:t>准备时间。</w:t>
      </w:r>
      <w:r>
        <w:rPr>
          <w:rFonts w:eastAsia="方正仿宋_GBK"/>
          <w:sz w:val="32"/>
          <w:szCs w:val="32"/>
        </w:rPr>
        <w:t>为保证设备调试及PPT拷贝顺利进行，每个团队限时5分钟、入场拷贝人员不超过2人，自参赛选手进入答辩区时开始计时。时间到后，请参赛选手立即离开答辩区。拷贝PPT时请以参赛团队编号命名电子材料，例如</w:t>
      </w:r>
      <w:r>
        <w:rPr>
          <w:rFonts w:hint="eastAsia" w:ascii="方正仿宋_GBK" w:eastAsia="方正仿宋_GBK"/>
          <w:sz w:val="32"/>
          <w:szCs w:val="32"/>
          <w:lang w:eastAsia="zh-CN"/>
        </w:rPr>
        <w:t>“</w:t>
      </w:r>
      <w:r>
        <w:rPr>
          <w:rFonts w:eastAsia="方正仿宋_GBK"/>
          <w:sz w:val="32"/>
          <w:szCs w:val="32"/>
        </w:rPr>
        <w:t>参赛团队编号+作品名称</w:t>
      </w:r>
      <w:r>
        <w:rPr>
          <w:rFonts w:hint="eastAsia" w:ascii="方正仿宋_GBK" w:eastAsia="方正仿宋_GBK"/>
          <w:sz w:val="32"/>
          <w:szCs w:val="32"/>
          <w:lang w:eastAsia="zh-CN"/>
        </w:rPr>
        <w:t>”</w:t>
      </w:r>
      <w:r>
        <w:rPr>
          <w:rFonts w:eastAsia="方正仿宋_GBK"/>
          <w:sz w:val="32"/>
          <w:szCs w:val="32"/>
        </w:rPr>
        <w:t>。</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PPT</w:t>
      </w:r>
      <w:r>
        <w:rPr>
          <w:rFonts w:hint="eastAsia" w:eastAsia="方正楷体_GBK"/>
          <w:sz w:val="32"/>
          <w:szCs w:val="32"/>
        </w:rPr>
        <w:t>调试。</w:t>
      </w:r>
      <w:r>
        <w:rPr>
          <w:rFonts w:eastAsia="方正仿宋_GBK"/>
          <w:sz w:val="32"/>
          <w:szCs w:val="32"/>
        </w:rPr>
        <w:t>为保证答辩区电脑正常运行，参赛选手进行设备调试及PPT拷贝时，不允许在电脑上安装任何插件、软件及其他程序。PPT内有特殊字体，请提前自行嵌入或转化为图片格式。</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hint="eastAsia" w:eastAsia="方正仿宋_GBK"/>
          <w:sz w:val="32"/>
          <w:szCs w:val="32"/>
        </w:rPr>
        <w:t>4</w:t>
      </w:r>
      <w:r>
        <w:rPr>
          <w:rFonts w:eastAsia="方正仿宋_GBK"/>
          <w:sz w:val="32"/>
          <w:szCs w:val="32"/>
        </w:rPr>
        <w:t xml:space="preserve">. </w:t>
      </w:r>
      <w:r>
        <w:rPr>
          <w:rFonts w:hint="eastAsia" w:eastAsia="方正楷体_GBK"/>
          <w:sz w:val="32"/>
          <w:szCs w:val="32"/>
        </w:rPr>
        <w:t>准备完成。</w:t>
      </w:r>
      <w:r>
        <w:rPr>
          <w:rFonts w:eastAsia="方正仿宋_GBK"/>
          <w:sz w:val="32"/>
          <w:szCs w:val="32"/>
        </w:rPr>
        <w:t>设备调试及PPT拷贝完成后，参赛选手需签字确认方可离场。确认后不允许再次修改PPT。若未在规定时间内完成设备调试及PPT拷贝，且非电脑等设备技术原因，由参赛选手自行负责。</w:t>
      </w:r>
    </w:p>
    <w:p>
      <w:pPr>
        <w:pageBreakBefore w:val="0"/>
        <w:kinsoku/>
        <w:wordWrap/>
        <w:overflowPunct/>
        <w:topLinePunct w:val="0"/>
        <w:autoSpaceDE/>
        <w:autoSpaceDN/>
        <w:bidi w:val="0"/>
        <w:spacing w:line="560" w:lineRule="exact"/>
        <w:ind w:firstLine="640" w:firstLineChars="200"/>
        <w:textAlignment w:val="auto"/>
        <w:outlineLvl w:val="1"/>
        <w:rPr>
          <w:rFonts w:eastAsia="方正仿宋_GBK"/>
          <w:sz w:val="32"/>
          <w:szCs w:val="32"/>
        </w:rPr>
      </w:pPr>
      <w:r>
        <w:rPr>
          <w:rFonts w:hint="eastAsia" w:eastAsia="方正楷体_GBK"/>
          <w:sz w:val="32"/>
          <w:szCs w:val="32"/>
        </w:rPr>
        <w:t>（三）答辩要求</w:t>
      </w:r>
    </w:p>
    <w:p>
      <w:pPr>
        <w:pageBreakBefore w:val="0"/>
        <w:kinsoku/>
        <w:wordWrap/>
        <w:overflowPunct/>
        <w:topLinePunct w:val="0"/>
        <w:autoSpaceDE/>
        <w:autoSpaceDN/>
        <w:bidi w:val="0"/>
        <w:spacing w:line="560" w:lineRule="exact"/>
        <w:ind w:firstLine="640" w:firstLineChars="200"/>
        <w:textAlignment w:val="auto"/>
        <w:rPr>
          <w:rFonts w:eastAsia="方正仿宋_GBK"/>
          <w:sz w:val="32"/>
          <w:szCs w:val="32"/>
        </w:rPr>
      </w:pPr>
      <w:r>
        <w:rPr>
          <w:rFonts w:eastAsia="方正仿宋_GBK"/>
          <w:sz w:val="32"/>
          <w:szCs w:val="32"/>
        </w:rPr>
        <w:t xml:space="preserve">1. </w:t>
      </w:r>
      <w:r>
        <w:rPr>
          <w:rFonts w:hint="eastAsia" w:eastAsia="方正楷体_GBK"/>
          <w:sz w:val="32"/>
          <w:szCs w:val="32"/>
        </w:rPr>
        <w:t>答辩时间</w:t>
      </w:r>
      <w:r>
        <w:rPr>
          <w:rFonts w:hint="eastAsia" w:eastAsia="方正仿宋_GBK"/>
          <w:sz w:val="32"/>
          <w:szCs w:val="32"/>
        </w:rPr>
        <w:t>。</w:t>
      </w:r>
      <w:r>
        <w:rPr>
          <w:rFonts w:eastAsia="方正仿宋_GBK"/>
          <w:sz w:val="32"/>
          <w:szCs w:val="32"/>
        </w:rPr>
        <w:t>根据组委会要求提前通知各参赛团队，请各团队按照答辩时间安排提前30分钟至候场区等候。</w:t>
      </w:r>
    </w:p>
    <w:p>
      <w:pPr>
        <w:pageBreakBefore w:val="0"/>
        <w:kinsoku/>
        <w:wordWrap/>
        <w:overflowPunct/>
        <w:topLinePunct w:val="0"/>
        <w:autoSpaceDE/>
        <w:autoSpaceDN/>
        <w:bidi w:val="0"/>
        <w:spacing w:line="560" w:lineRule="exact"/>
        <w:ind w:firstLine="640" w:firstLineChars="200"/>
        <w:textAlignment w:val="auto"/>
        <w:rPr>
          <w:rFonts w:eastAsia="方正仿宋_GBK"/>
          <w:sz w:val="32"/>
          <w:szCs w:val="32"/>
        </w:rPr>
      </w:pPr>
      <w:r>
        <w:rPr>
          <w:rFonts w:eastAsia="方正仿宋_GBK"/>
          <w:sz w:val="32"/>
          <w:szCs w:val="32"/>
        </w:rPr>
        <w:t xml:space="preserve">2. </w:t>
      </w:r>
      <w:r>
        <w:rPr>
          <w:rFonts w:hint="eastAsia" w:eastAsia="方正楷体_GBK"/>
          <w:sz w:val="32"/>
          <w:szCs w:val="32"/>
        </w:rPr>
        <w:t>答辩人员</w:t>
      </w:r>
      <w:r>
        <w:rPr>
          <w:rFonts w:hint="eastAsia" w:eastAsia="方正仿宋_GBK"/>
          <w:sz w:val="32"/>
          <w:szCs w:val="32"/>
        </w:rPr>
        <w:t>。</w:t>
      </w:r>
      <w:r>
        <w:rPr>
          <w:rFonts w:eastAsia="方正仿宋_GBK"/>
          <w:sz w:val="32"/>
          <w:szCs w:val="32"/>
        </w:rPr>
        <w:t>各团队参与答辩人数不超过3人，答辩人员须为报名表上团队成员。答辩人员须携带身份证、参赛证，身份核对无误方可入场答辩。如答辩人员非报名表上团队成员或非回执人员，不予入场答辩。</w:t>
      </w:r>
    </w:p>
    <w:p>
      <w:pPr>
        <w:pageBreakBefore w:val="0"/>
        <w:kinsoku/>
        <w:wordWrap/>
        <w:overflowPunct/>
        <w:topLinePunct w:val="0"/>
        <w:autoSpaceDE/>
        <w:autoSpaceDN/>
        <w:bidi w:val="0"/>
        <w:spacing w:line="560" w:lineRule="exact"/>
        <w:ind w:firstLine="640" w:firstLineChars="200"/>
        <w:textAlignment w:val="auto"/>
        <w:rPr>
          <w:rFonts w:eastAsia="方正仿宋_GBK"/>
          <w:sz w:val="32"/>
          <w:szCs w:val="32"/>
        </w:rPr>
      </w:pPr>
      <w:r>
        <w:rPr>
          <w:rFonts w:eastAsia="方正仿宋_GBK"/>
          <w:sz w:val="32"/>
          <w:szCs w:val="32"/>
        </w:rPr>
        <w:t>答辩人员应至少提前30分钟到指定候场区，正式答辩时迟到15分钟以上者取消答辩资格。答辩人员进入候场区后，不可随意走动进出，直至答辩结束方可离开。请各团队合理安排时间，适时进入候场区。进入候场区后需将手机、电脑等电子产品交由工作人员保管，并保持安静，遵守秩序，服从工作人员安排。</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答辩时注意把握时间，陈述时间10分钟，评委提问5分钟，工作人员在陈述倒计时一分钟举牌示意，时间到即停止答辩。请答辩人员在规定时间内陈述答辩，否则视为无效。发放材料、安装实物等均视为答辩行为，计入答辩时间。</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hint="eastAsia" w:eastAsia="方正楷体_GBK"/>
          <w:sz w:val="32"/>
          <w:szCs w:val="32"/>
        </w:rPr>
        <w:t>3</w:t>
      </w:r>
      <w:r>
        <w:rPr>
          <w:rFonts w:eastAsia="方正楷体_GBK"/>
          <w:sz w:val="32"/>
          <w:szCs w:val="32"/>
        </w:rPr>
        <w:t xml:space="preserve">. </w:t>
      </w:r>
      <w:r>
        <w:rPr>
          <w:rFonts w:hint="eastAsia" w:eastAsia="方正楷体_GBK"/>
          <w:sz w:val="32"/>
          <w:szCs w:val="32"/>
        </w:rPr>
        <w:t>答辩形式</w:t>
      </w:r>
      <w:r>
        <w:rPr>
          <w:rFonts w:hint="eastAsia" w:eastAsia="方正仿宋_GBK"/>
          <w:sz w:val="32"/>
          <w:szCs w:val="32"/>
        </w:rPr>
        <w:t>。</w:t>
      </w:r>
      <w:r>
        <w:rPr>
          <w:rFonts w:eastAsia="方正仿宋_GBK"/>
          <w:sz w:val="32"/>
          <w:szCs w:val="32"/>
        </w:rPr>
        <w:t>答辩时可用PPT对作品进行演示，组委会提供数字投影仪及电脑。答辩人员不得自行携带电脑入场。组委会电脑预装软件参数为</w:t>
      </w:r>
      <w:r>
        <w:rPr>
          <w:rFonts w:hint="eastAsia" w:eastAsia="方正仿宋_GBK"/>
          <w:sz w:val="32"/>
          <w:szCs w:val="32"/>
          <w:lang w:eastAsia="zh-CN"/>
        </w:rPr>
        <w:t>：</w:t>
      </w:r>
      <w:r>
        <w:rPr>
          <w:rFonts w:eastAsia="方正仿宋_GBK"/>
          <w:sz w:val="32"/>
          <w:szCs w:val="32"/>
        </w:rPr>
        <w:t>Windows</w:t>
      </w:r>
      <w:r>
        <w:rPr>
          <w:rFonts w:hint="eastAsia" w:eastAsia="方正仿宋_GBK"/>
          <w:sz w:val="32"/>
          <w:szCs w:val="32"/>
          <w:lang w:val="en-US" w:eastAsia="zh-CN"/>
        </w:rPr>
        <w:t xml:space="preserve"> </w:t>
      </w:r>
      <w:r>
        <w:rPr>
          <w:rFonts w:eastAsia="方正仿宋_GBK"/>
          <w:sz w:val="32"/>
          <w:szCs w:val="32"/>
        </w:rPr>
        <w:t>10，微软Office 2021，Media Player，投影屏幕比例为16:9。为确保兼容和流畅播放，不要使用 IOS 系统及特殊字体，文件大小不超过200M。</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hint="eastAsia" w:eastAsia="方正仿宋_GBK"/>
          <w:sz w:val="32"/>
          <w:szCs w:val="32"/>
        </w:rPr>
        <w:t>4</w:t>
      </w:r>
      <w:r>
        <w:rPr>
          <w:rFonts w:eastAsia="方正仿宋_GBK"/>
          <w:sz w:val="32"/>
          <w:szCs w:val="32"/>
        </w:rPr>
        <w:t xml:space="preserve">. </w:t>
      </w:r>
      <w:r>
        <w:rPr>
          <w:rFonts w:hint="eastAsia" w:eastAsia="方正楷体_GBK"/>
          <w:sz w:val="32"/>
          <w:szCs w:val="32"/>
        </w:rPr>
        <w:t>人员退场</w:t>
      </w:r>
      <w:r>
        <w:rPr>
          <w:rFonts w:hint="eastAsia" w:eastAsia="方正仿宋_GBK"/>
          <w:sz w:val="32"/>
          <w:szCs w:val="32"/>
        </w:rPr>
        <w:t>。</w:t>
      </w:r>
      <w:r>
        <w:rPr>
          <w:rFonts w:eastAsia="方正仿宋_GBK"/>
          <w:sz w:val="32"/>
          <w:szCs w:val="32"/>
        </w:rPr>
        <w:t>答辩人员从候场区至答辩区由相关工作人员负责引导，途中禁止私自逗留。答辩结束后，请根据工作人员引导，安静有序退场。</w:t>
      </w:r>
    </w:p>
    <w:p>
      <w:pPr>
        <w:pageBreakBefore w:val="0"/>
        <w:kinsoku/>
        <w:wordWrap/>
        <w:overflowPunct/>
        <w:topLinePunct w:val="0"/>
        <w:autoSpaceDE/>
        <w:autoSpaceDN/>
        <w:bidi w:val="0"/>
        <w:spacing w:line="560" w:lineRule="exact"/>
        <w:ind w:firstLine="640" w:firstLineChars="200"/>
        <w:jc w:val="both"/>
        <w:textAlignment w:val="auto"/>
        <w:outlineLvl w:val="1"/>
        <w:rPr>
          <w:rFonts w:eastAsia="方正楷体_GBK"/>
          <w:sz w:val="32"/>
          <w:szCs w:val="32"/>
        </w:rPr>
      </w:pPr>
      <w:r>
        <w:rPr>
          <w:rFonts w:hint="eastAsia" w:eastAsia="方正楷体_GBK"/>
          <w:sz w:val="32"/>
          <w:szCs w:val="32"/>
        </w:rPr>
        <w:t>（四）分数权重</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答辩得分满分为50分，作品总分由答辩得分与程序比测得分相加得出，如果作品总分相同，以答辩得分高低确认排名。如果作品总分、答辩得分均相同，由评审委员会讨论确认排名。</w:t>
      </w:r>
    </w:p>
    <w:p>
      <w:pPr>
        <w:pageBreakBefore w:val="0"/>
        <w:kinsoku/>
        <w:wordWrap/>
        <w:overflowPunct/>
        <w:topLinePunct w:val="0"/>
        <w:autoSpaceDE/>
        <w:autoSpaceDN/>
        <w:bidi w:val="0"/>
        <w:spacing w:line="560" w:lineRule="exact"/>
        <w:ind w:firstLine="640" w:firstLineChars="200"/>
        <w:jc w:val="both"/>
        <w:textAlignment w:val="auto"/>
        <w:outlineLvl w:val="1"/>
        <w:rPr>
          <w:rFonts w:eastAsia="方正楷体_GBK"/>
          <w:sz w:val="32"/>
          <w:szCs w:val="32"/>
        </w:rPr>
      </w:pPr>
      <w:r>
        <w:rPr>
          <w:rFonts w:hint="eastAsia" w:eastAsia="方正楷体_GBK"/>
          <w:sz w:val="32"/>
          <w:szCs w:val="32"/>
        </w:rPr>
        <w:t>（五）</w:t>
      </w:r>
      <w:r>
        <w:rPr>
          <w:rFonts w:eastAsia="方正楷体_GBK"/>
          <w:sz w:val="32"/>
          <w:szCs w:val="32"/>
        </w:rPr>
        <w:t>评审标准</w:t>
      </w:r>
    </w:p>
    <w:p>
      <w:pPr>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eastAsia="方正仿宋_GBK"/>
          <w:sz w:val="32"/>
          <w:szCs w:val="32"/>
        </w:rPr>
        <w:t>答辩环节评审专家根据下列标准对作品进行打分，得分结果由现场工作人员记录并统计。</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楷体_GBK"/>
          <w:sz w:val="32"/>
          <w:szCs w:val="32"/>
        </w:rPr>
        <w:t>1.</w:t>
      </w:r>
      <w:r>
        <w:rPr>
          <w:rFonts w:hint="eastAsia" w:eastAsia="方正楷体_GBK"/>
          <w:sz w:val="32"/>
          <w:szCs w:val="32"/>
        </w:rPr>
        <w:t xml:space="preserve"> 作品符合性（0~15分）</w:t>
      </w:r>
      <w:r>
        <w:rPr>
          <w:rFonts w:hint="eastAsia" w:eastAsia="方正楷体_GBK"/>
          <w:sz w:val="32"/>
          <w:szCs w:val="32"/>
          <w:lang w:eastAsia="zh-CN"/>
        </w:rPr>
        <w:t>。</w:t>
      </w:r>
      <w:r>
        <w:rPr>
          <w:rFonts w:eastAsia="方正仿宋_GBK"/>
          <w:sz w:val="32"/>
          <w:szCs w:val="32"/>
        </w:rPr>
        <w:t>作品符合选题要求，国内外发展情况调研分析全面，设计思路清晰，研究过程和研究方法合理、技术途径可行，便于工程化应用和推广，具有广阔的应用前景。</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楷体_GBK"/>
          <w:sz w:val="32"/>
          <w:szCs w:val="32"/>
        </w:rPr>
        <w:t>2. 作品完整性（0~15分）</w:t>
      </w:r>
      <w:r>
        <w:rPr>
          <w:rFonts w:hint="eastAsia" w:eastAsia="方正楷体_GBK"/>
          <w:sz w:val="32"/>
          <w:szCs w:val="32"/>
          <w:lang w:eastAsia="zh-CN"/>
        </w:rPr>
        <w:t>。</w:t>
      </w:r>
      <w:r>
        <w:rPr>
          <w:rFonts w:eastAsia="方正仿宋_GBK"/>
          <w:sz w:val="32"/>
          <w:szCs w:val="32"/>
        </w:rPr>
        <w:t>作品符合科学原理和科学方法，有扎实的理论支撑，实现过程科学、可靠，效果得到了科学验证和证明。具有完整的研究内容和研究成果，相关源代码、可执行程序齐全、可正常运行，设计报告和使用说明等文档完整规范。</w:t>
      </w:r>
    </w:p>
    <w:p>
      <w:pPr>
        <w:pageBreakBefore w:val="0"/>
        <w:kinsoku/>
        <w:wordWrap/>
        <w:overflowPunct/>
        <w:topLinePunct w:val="0"/>
        <w:autoSpaceDE/>
        <w:autoSpaceDN/>
        <w:bidi w:val="0"/>
        <w:spacing w:line="560" w:lineRule="exact"/>
        <w:ind w:firstLine="640" w:firstLineChars="200"/>
        <w:jc w:val="both"/>
        <w:textAlignment w:val="auto"/>
        <w:outlineLvl w:val="2"/>
        <w:rPr>
          <w:rFonts w:eastAsia="方正仿宋_GBK"/>
          <w:sz w:val="32"/>
          <w:szCs w:val="32"/>
        </w:rPr>
      </w:pPr>
      <w:r>
        <w:rPr>
          <w:rFonts w:eastAsia="方正仿宋_GBK"/>
          <w:sz w:val="32"/>
          <w:szCs w:val="32"/>
        </w:rPr>
        <w:t xml:space="preserve">3. </w:t>
      </w:r>
      <w:r>
        <w:rPr>
          <w:rFonts w:hint="eastAsia" w:eastAsia="方正楷体_GBK"/>
          <w:sz w:val="32"/>
          <w:szCs w:val="32"/>
        </w:rPr>
        <w:t>作品创新性</w:t>
      </w:r>
      <w:r>
        <w:rPr>
          <w:rFonts w:eastAsia="方正仿宋_GBK"/>
          <w:sz w:val="32"/>
          <w:szCs w:val="32"/>
        </w:rPr>
        <w:t>（0~20分）</w:t>
      </w:r>
      <w:r>
        <w:rPr>
          <w:rFonts w:hint="eastAsia" w:eastAsia="方正仿宋_GBK"/>
          <w:sz w:val="32"/>
          <w:szCs w:val="32"/>
          <w:lang w:eastAsia="zh-CN"/>
        </w:rPr>
        <w:t>。</w:t>
      </w:r>
      <w:r>
        <w:rPr>
          <w:rFonts w:eastAsia="方正仿宋_GBK"/>
          <w:sz w:val="32"/>
          <w:szCs w:val="32"/>
        </w:rPr>
        <w:t>作品在技术、理论、方法、应用等方面具有新颖性、独创性和前瞻性，对相关内容有独到的见解和技术创新，关键技术、算法设计等创新性强，具有较高的学术价值。</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4410297"/>
      <w:docPartObj>
        <w:docPartGallery w:val="autotext"/>
      </w:docPartObj>
    </w:sdtPr>
    <w:sdtContent>
      <w:p>
        <w:pPr>
          <w:pStyle w:val="6"/>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1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068BC"/>
    <w:rsid w:val="00017E5B"/>
    <w:rsid w:val="00021C1D"/>
    <w:rsid w:val="00022AF1"/>
    <w:rsid w:val="00057714"/>
    <w:rsid w:val="000626B0"/>
    <w:rsid w:val="000648DA"/>
    <w:rsid w:val="00064968"/>
    <w:rsid w:val="00066AEA"/>
    <w:rsid w:val="00075C5A"/>
    <w:rsid w:val="000764CA"/>
    <w:rsid w:val="00082054"/>
    <w:rsid w:val="000839CB"/>
    <w:rsid w:val="000A6775"/>
    <w:rsid w:val="000D57EF"/>
    <w:rsid w:val="000F4B18"/>
    <w:rsid w:val="0010211D"/>
    <w:rsid w:val="0011069F"/>
    <w:rsid w:val="00111E5D"/>
    <w:rsid w:val="00120156"/>
    <w:rsid w:val="001367A9"/>
    <w:rsid w:val="00137D3B"/>
    <w:rsid w:val="00143054"/>
    <w:rsid w:val="00145779"/>
    <w:rsid w:val="00145CD7"/>
    <w:rsid w:val="001579F2"/>
    <w:rsid w:val="00164C26"/>
    <w:rsid w:val="0016564C"/>
    <w:rsid w:val="00170846"/>
    <w:rsid w:val="001B0D74"/>
    <w:rsid w:val="001B2C6C"/>
    <w:rsid w:val="001C0DFA"/>
    <w:rsid w:val="001C6303"/>
    <w:rsid w:val="001D0729"/>
    <w:rsid w:val="001E760D"/>
    <w:rsid w:val="001E77C2"/>
    <w:rsid w:val="001F59D5"/>
    <w:rsid w:val="001F6CC8"/>
    <w:rsid w:val="0020086A"/>
    <w:rsid w:val="00205C1C"/>
    <w:rsid w:val="00205E3B"/>
    <w:rsid w:val="002076BD"/>
    <w:rsid w:val="0022120B"/>
    <w:rsid w:val="0022525E"/>
    <w:rsid w:val="00236E3E"/>
    <w:rsid w:val="00244E4F"/>
    <w:rsid w:val="002530DE"/>
    <w:rsid w:val="0025458A"/>
    <w:rsid w:val="002557E1"/>
    <w:rsid w:val="002560B0"/>
    <w:rsid w:val="0025656B"/>
    <w:rsid w:val="00267B16"/>
    <w:rsid w:val="00281AE9"/>
    <w:rsid w:val="00282FC6"/>
    <w:rsid w:val="00283877"/>
    <w:rsid w:val="0029307F"/>
    <w:rsid w:val="002938E3"/>
    <w:rsid w:val="002954B5"/>
    <w:rsid w:val="002A1657"/>
    <w:rsid w:val="002A363A"/>
    <w:rsid w:val="002B0D40"/>
    <w:rsid w:val="002B34C1"/>
    <w:rsid w:val="002B39D0"/>
    <w:rsid w:val="002B613E"/>
    <w:rsid w:val="002B6DDC"/>
    <w:rsid w:val="002D2194"/>
    <w:rsid w:val="002E2D8C"/>
    <w:rsid w:val="002E513A"/>
    <w:rsid w:val="002E7BFD"/>
    <w:rsid w:val="002F7D9C"/>
    <w:rsid w:val="0030090C"/>
    <w:rsid w:val="00303DE0"/>
    <w:rsid w:val="00307E31"/>
    <w:rsid w:val="00312D71"/>
    <w:rsid w:val="00341051"/>
    <w:rsid w:val="00351403"/>
    <w:rsid w:val="00354FAF"/>
    <w:rsid w:val="00363E2D"/>
    <w:rsid w:val="00366A3E"/>
    <w:rsid w:val="00371816"/>
    <w:rsid w:val="00386A10"/>
    <w:rsid w:val="00387559"/>
    <w:rsid w:val="00392185"/>
    <w:rsid w:val="0039481F"/>
    <w:rsid w:val="0039684E"/>
    <w:rsid w:val="0039760C"/>
    <w:rsid w:val="003B6C68"/>
    <w:rsid w:val="003B786C"/>
    <w:rsid w:val="003C525A"/>
    <w:rsid w:val="003E007F"/>
    <w:rsid w:val="003E0360"/>
    <w:rsid w:val="003E2852"/>
    <w:rsid w:val="003E30D4"/>
    <w:rsid w:val="003E7508"/>
    <w:rsid w:val="003E76A9"/>
    <w:rsid w:val="00403615"/>
    <w:rsid w:val="00405B32"/>
    <w:rsid w:val="00407F26"/>
    <w:rsid w:val="0041464C"/>
    <w:rsid w:val="00432857"/>
    <w:rsid w:val="004458E1"/>
    <w:rsid w:val="0044592C"/>
    <w:rsid w:val="0045097A"/>
    <w:rsid w:val="00463782"/>
    <w:rsid w:val="00471974"/>
    <w:rsid w:val="00476242"/>
    <w:rsid w:val="00476A7D"/>
    <w:rsid w:val="00483410"/>
    <w:rsid w:val="0048437A"/>
    <w:rsid w:val="00485D0E"/>
    <w:rsid w:val="004876C3"/>
    <w:rsid w:val="00492510"/>
    <w:rsid w:val="00494F44"/>
    <w:rsid w:val="00496D3E"/>
    <w:rsid w:val="00496E83"/>
    <w:rsid w:val="004A0A91"/>
    <w:rsid w:val="004B00B4"/>
    <w:rsid w:val="004B01E5"/>
    <w:rsid w:val="004B6FF1"/>
    <w:rsid w:val="004C0011"/>
    <w:rsid w:val="004D0FC5"/>
    <w:rsid w:val="004E703B"/>
    <w:rsid w:val="004F30AF"/>
    <w:rsid w:val="004F3DC9"/>
    <w:rsid w:val="004F58B7"/>
    <w:rsid w:val="00516203"/>
    <w:rsid w:val="0051727A"/>
    <w:rsid w:val="00517736"/>
    <w:rsid w:val="00531CB9"/>
    <w:rsid w:val="005327FD"/>
    <w:rsid w:val="00532869"/>
    <w:rsid w:val="00532B4E"/>
    <w:rsid w:val="005333BA"/>
    <w:rsid w:val="00537F15"/>
    <w:rsid w:val="0055053D"/>
    <w:rsid w:val="00553DCC"/>
    <w:rsid w:val="00554C5C"/>
    <w:rsid w:val="0057290E"/>
    <w:rsid w:val="005753FB"/>
    <w:rsid w:val="00577641"/>
    <w:rsid w:val="00580524"/>
    <w:rsid w:val="00585848"/>
    <w:rsid w:val="00585CAC"/>
    <w:rsid w:val="00585D7C"/>
    <w:rsid w:val="005944CA"/>
    <w:rsid w:val="005A1799"/>
    <w:rsid w:val="005A5BBF"/>
    <w:rsid w:val="005C1AAC"/>
    <w:rsid w:val="005C421E"/>
    <w:rsid w:val="005D33E1"/>
    <w:rsid w:val="005E0F11"/>
    <w:rsid w:val="00603AF5"/>
    <w:rsid w:val="006047E7"/>
    <w:rsid w:val="00606DA8"/>
    <w:rsid w:val="00613673"/>
    <w:rsid w:val="00613AAA"/>
    <w:rsid w:val="006161C8"/>
    <w:rsid w:val="006226BA"/>
    <w:rsid w:val="00633F6B"/>
    <w:rsid w:val="00636F96"/>
    <w:rsid w:val="00646893"/>
    <w:rsid w:val="00663468"/>
    <w:rsid w:val="0066409B"/>
    <w:rsid w:val="0066573D"/>
    <w:rsid w:val="00666C74"/>
    <w:rsid w:val="00671AF4"/>
    <w:rsid w:val="0068166A"/>
    <w:rsid w:val="006A3A6E"/>
    <w:rsid w:val="006A51DF"/>
    <w:rsid w:val="006C3959"/>
    <w:rsid w:val="006C732F"/>
    <w:rsid w:val="006D4E6E"/>
    <w:rsid w:val="006D6A89"/>
    <w:rsid w:val="006E1001"/>
    <w:rsid w:val="006E6DDA"/>
    <w:rsid w:val="007216F0"/>
    <w:rsid w:val="0073249A"/>
    <w:rsid w:val="00732ED4"/>
    <w:rsid w:val="007371E1"/>
    <w:rsid w:val="00746651"/>
    <w:rsid w:val="0075145B"/>
    <w:rsid w:val="00752866"/>
    <w:rsid w:val="007622D8"/>
    <w:rsid w:val="00765C33"/>
    <w:rsid w:val="007753EF"/>
    <w:rsid w:val="00777C79"/>
    <w:rsid w:val="007879EC"/>
    <w:rsid w:val="007A0A1C"/>
    <w:rsid w:val="007A728D"/>
    <w:rsid w:val="007C47F5"/>
    <w:rsid w:val="007C529B"/>
    <w:rsid w:val="007E42AD"/>
    <w:rsid w:val="007F195A"/>
    <w:rsid w:val="007F3D23"/>
    <w:rsid w:val="00801635"/>
    <w:rsid w:val="00805D49"/>
    <w:rsid w:val="00816F55"/>
    <w:rsid w:val="00825FD8"/>
    <w:rsid w:val="008313DD"/>
    <w:rsid w:val="008321B0"/>
    <w:rsid w:val="00837BE3"/>
    <w:rsid w:val="00851D22"/>
    <w:rsid w:val="00860FD3"/>
    <w:rsid w:val="008669B5"/>
    <w:rsid w:val="00867EEA"/>
    <w:rsid w:val="00872C0C"/>
    <w:rsid w:val="008769EE"/>
    <w:rsid w:val="0088143A"/>
    <w:rsid w:val="008836AC"/>
    <w:rsid w:val="00887D7E"/>
    <w:rsid w:val="0089086B"/>
    <w:rsid w:val="008A04AA"/>
    <w:rsid w:val="008B43EC"/>
    <w:rsid w:val="008B77C4"/>
    <w:rsid w:val="008C4B94"/>
    <w:rsid w:val="008D0D06"/>
    <w:rsid w:val="008D35FE"/>
    <w:rsid w:val="008D5A05"/>
    <w:rsid w:val="008D5A20"/>
    <w:rsid w:val="008E3EE3"/>
    <w:rsid w:val="008F2FB1"/>
    <w:rsid w:val="00912ADC"/>
    <w:rsid w:val="00914AF8"/>
    <w:rsid w:val="00917F07"/>
    <w:rsid w:val="00923192"/>
    <w:rsid w:val="00931DCA"/>
    <w:rsid w:val="00932DC8"/>
    <w:rsid w:val="0093518D"/>
    <w:rsid w:val="00936AAD"/>
    <w:rsid w:val="00937CB6"/>
    <w:rsid w:val="00953BA4"/>
    <w:rsid w:val="00954857"/>
    <w:rsid w:val="00960E2D"/>
    <w:rsid w:val="009632E8"/>
    <w:rsid w:val="00966187"/>
    <w:rsid w:val="009679C8"/>
    <w:rsid w:val="00967C1F"/>
    <w:rsid w:val="00987542"/>
    <w:rsid w:val="00995541"/>
    <w:rsid w:val="00996802"/>
    <w:rsid w:val="009A5F81"/>
    <w:rsid w:val="00A0235C"/>
    <w:rsid w:val="00A22759"/>
    <w:rsid w:val="00A30D68"/>
    <w:rsid w:val="00A31A98"/>
    <w:rsid w:val="00A370BB"/>
    <w:rsid w:val="00A40A9F"/>
    <w:rsid w:val="00A41045"/>
    <w:rsid w:val="00A4232F"/>
    <w:rsid w:val="00A43480"/>
    <w:rsid w:val="00A460CE"/>
    <w:rsid w:val="00A8762A"/>
    <w:rsid w:val="00A87E31"/>
    <w:rsid w:val="00A93C00"/>
    <w:rsid w:val="00AA0C28"/>
    <w:rsid w:val="00AA7BD8"/>
    <w:rsid w:val="00AB1BF4"/>
    <w:rsid w:val="00AD025A"/>
    <w:rsid w:val="00AD24CF"/>
    <w:rsid w:val="00AD273F"/>
    <w:rsid w:val="00AD359C"/>
    <w:rsid w:val="00AD6CFA"/>
    <w:rsid w:val="00AD7EC2"/>
    <w:rsid w:val="00AE66B7"/>
    <w:rsid w:val="00AF3B01"/>
    <w:rsid w:val="00B0258C"/>
    <w:rsid w:val="00B23CBB"/>
    <w:rsid w:val="00B326E4"/>
    <w:rsid w:val="00B32E7F"/>
    <w:rsid w:val="00B369DA"/>
    <w:rsid w:val="00B40CAF"/>
    <w:rsid w:val="00B52CCC"/>
    <w:rsid w:val="00B6363A"/>
    <w:rsid w:val="00B70A95"/>
    <w:rsid w:val="00B7228A"/>
    <w:rsid w:val="00B80EC7"/>
    <w:rsid w:val="00BA70BA"/>
    <w:rsid w:val="00BC1B59"/>
    <w:rsid w:val="00BD5F3F"/>
    <w:rsid w:val="00BE0311"/>
    <w:rsid w:val="00BE3574"/>
    <w:rsid w:val="00BE634B"/>
    <w:rsid w:val="00BF4363"/>
    <w:rsid w:val="00BF4E2D"/>
    <w:rsid w:val="00C1470B"/>
    <w:rsid w:val="00C217F1"/>
    <w:rsid w:val="00C24C93"/>
    <w:rsid w:val="00C30929"/>
    <w:rsid w:val="00C529B3"/>
    <w:rsid w:val="00C60328"/>
    <w:rsid w:val="00C64BC0"/>
    <w:rsid w:val="00C674E1"/>
    <w:rsid w:val="00C678B8"/>
    <w:rsid w:val="00C71BFF"/>
    <w:rsid w:val="00C81301"/>
    <w:rsid w:val="00C82B11"/>
    <w:rsid w:val="00C83C90"/>
    <w:rsid w:val="00C90F03"/>
    <w:rsid w:val="00C939E0"/>
    <w:rsid w:val="00C93F59"/>
    <w:rsid w:val="00C97882"/>
    <w:rsid w:val="00C97BA0"/>
    <w:rsid w:val="00CA2B04"/>
    <w:rsid w:val="00CA3E91"/>
    <w:rsid w:val="00CB1B61"/>
    <w:rsid w:val="00CB5FAC"/>
    <w:rsid w:val="00CC1CD2"/>
    <w:rsid w:val="00CD7B15"/>
    <w:rsid w:val="00CE4159"/>
    <w:rsid w:val="00CF4EC8"/>
    <w:rsid w:val="00D05DE3"/>
    <w:rsid w:val="00D460BC"/>
    <w:rsid w:val="00D474E2"/>
    <w:rsid w:val="00D531BB"/>
    <w:rsid w:val="00D55AA5"/>
    <w:rsid w:val="00D55D40"/>
    <w:rsid w:val="00D64A7B"/>
    <w:rsid w:val="00D71164"/>
    <w:rsid w:val="00D73E3E"/>
    <w:rsid w:val="00D755E0"/>
    <w:rsid w:val="00D8092B"/>
    <w:rsid w:val="00D826F5"/>
    <w:rsid w:val="00D905C1"/>
    <w:rsid w:val="00DA4A6A"/>
    <w:rsid w:val="00DA6EA2"/>
    <w:rsid w:val="00DB02D9"/>
    <w:rsid w:val="00DB59F1"/>
    <w:rsid w:val="00DD5EC6"/>
    <w:rsid w:val="00DD7D33"/>
    <w:rsid w:val="00DE6190"/>
    <w:rsid w:val="00DE6299"/>
    <w:rsid w:val="00DF09AA"/>
    <w:rsid w:val="00DF2B8C"/>
    <w:rsid w:val="00DF64DF"/>
    <w:rsid w:val="00DF78E0"/>
    <w:rsid w:val="00E01DD4"/>
    <w:rsid w:val="00E02303"/>
    <w:rsid w:val="00E05639"/>
    <w:rsid w:val="00E067C4"/>
    <w:rsid w:val="00E10050"/>
    <w:rsid w:val="00E129B7"/>
    <w:rsid w:val="00E13134"/>
    <w:rsid w:val="00E21E21"/>
    <w:rsid w:val="00E30024"/>
    <w:rsid w:val="00E34576"/>
    <w:rsid w:val="00E46C70"/>
    <w:rsid w:val="00E47733"/>
    <w:rsid w:val="00E5011B"/>
    <w:rsid w:val="00E524CD"/>
    <w:rsid w:val="00E60B4A"/>
    <w:rsid w:val="00E65FC6"/>
    <w:rsid w:val="00E72C07"/>
    <w:rsid w:val="00E812BA"/>
    <w:rsid w:val="00E909FD"/>
    <w:rsid w:val="00EA0B44"/>
    <w:rsid w:val="00EA1A3C"/>
    <w:rsid w:val="00EA697C"/>
    <w:rsid w:val="00EB1E9B"/>
    <w:rsid w:val="00EB2BDB"/>
    <w:rsid w:val="00EB4B20"/>
    <w:rsid w:val="00EE3FA0"/>
    <w:rsid w:val="00EE6911"/>
    <w:rsid w:val="00EF3C50"/>
    <w:rsid w:val="00F1317D"/>
    <w:rsid w:val="00F152FD"/>
    <w:rsid w:val="00F256C4"/>
    <w:rsid w:val="00F26931"/>
    <w:rsid w:val="00F42BDC"/>
    <w:rsid w:val="00F43C27"/>
    <w:rsid w:val="00F57CAE"/>
    <w:rsid w:val="00F6320B"/>
    <w:rsid w:val="00F63324"/>
    <w:rsid w:val="00F70CB1"/>
    <w:rsid w:val="00F70F5B"/>
    <w:rsid w:val="00F74A1C"/>
    <w:rsid w:val="00F75202"/>
    <w:rsid w:val="00F8457B"/>
    <w:rsid w:val="00F8498B"/>
    <w:rsid w:val="00F85AA3"/>
    <w:rsid w:val="00F910DA"/>
    <w:rsid w:val="00FA1D99"/>
    <w:rsid w:val="00FA3D81"/>
    <w:rsid w:val="00FD5A4B"/>
    <w:rsid w:val="00FE0119"/>
    <w:rsid w:val="00FE5EE0"/>
    <w:rsid w:val="00FF16BA"/>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1E20E2"/>
    <w:rsid w:val="0671705A"/>
    <w:rsid w:val="06732134"/>
    <w:rsid w:val="06F55DEF"/>
    <w:rsid w:val="07463F1D"/>
    <w:rsid w:val="078F2493"/>
    <w:rsid w:val="07901CC5"/>
    <w:rsid w:val="07921036"/>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282CC2"/>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652098"/>
    <w:rsid w:val="1AD27C6F"/>
    <w:rsid w:val="1B24668A"/>
    <w:rsid w:val="1BB0627F"/>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AF0896"/>
    <w:rsid w:val="22E55DA3"/>
    <w:rsid w:val="231F12DE"/>
    <w:rsid w:val="23531B69"/>
    <w:rsid w:val="23835AF5"/>
    <w:rsid w:val="23991047"/>
    <w:rsid w:val="23B107E7"/>
    <w:rsid w:val="23B940CE"/>
    <w:rsid w:val="24255939"/>
    <w:rsid w:val="242F1397"/>
    <w:rsid w:val="248401E6"/>
    <w:rsid w:val="25324A72"/>
    <w:rsid w:val="2604714B"/>
    <w:rsid w:val="264834DB"/>
    <w:rsid w:val="26680B0E"/>
    <w:rsid w:val="27201D62"/>
    <w:rsid w:val="276607BD"/>
    <w:rsid w:val="27707807"/>
    <w:rsid w:val="277C00B6"/>
    <w:rsid w:val="277E3A4E"/>
    <w:rsid w:val="27AE2D28"/>
    <w:rsid w:val="28940C5A"/>
    <w:rsid w:val="28FB65E3"/>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176189B"/>
    <w:rsid w:val="31DD340F"/>
    <w:rsid w:val="32047B94"/>
    <w:rsid w:val="32886AF3"/>
    <w:rsid w:val="32D103B5"/>
    <w:rsid w:val="32EF5010"/>
    <w:rsid w:val="33020A40"/>
    <w:rsid w:val="33047391"/>
    <w:rsid w:val="333332D8"/>
    <w:rsid w:val="333C43C8"/>
    <w:rsid w:val="338737FF"/>
    <w:rsid w:val="347270AC"/>
    <w:rsid w:val="34A400A9"/>
    <w:rsid w:val="350D59DC"/>
    <w:rsid w:val="351116A8"/>
    <w:rsid w:val="359C73A0"/>
    <w:rsid w:val="35A17374"/>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2D5039"/>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761E7"/>
    <w:rsid w:val="4B9A22C6"/>
    <w:rsid w:val="4C0C0983"/>
    <w:rsid w:val="4C2E0DCB"/>
    <w:rsid w:val="4C641BFC"/>
    <w:rsid w:val="4C726569"/>
    <w:rsid w:val="4C7327B1"/>
    <w:rsid w:val="4CB37C08"/>
    <w:rsid w:val="4CC874F6"/>
    <w:rsid w:val="4CD60537"/>
    <w:rsid w:val="4CDB1144"/>
    <w:rsid w:val="4D47054C"/>
    <w:rsid w:val="4D516231"/>
    <w:rsid w:val="4D616AAD"/>
    <w:rsid w:val="4D6E4265"/>
    <w:rsid w:val="4D7E702B"/>
    <w:rsid w:val="4D94083B"/>
    <w:rsid w:val="4E4F369A"/>
    <w:rsid w:val="4E6A7538"/>
    <w:rsid w:val="4ECB59A7"/>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4F15CA"/>
    <w:rsid w:val="52D85750"/>
    <w:rsid w:val="52FB18C6"/>
    <w:rsid w:val="531072F0"/>
    <w:rsid w:val="53213E80"/>
    <w:rsid w:val="53FE3E0A"/>
    <w:rsid w:val="543142CF"/>
    <w:rsid w:val="55286E22"/>
    <w:rsid w:val="553C3831"/>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7616BE"/>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39A479A"/>
    <w:rsid w:val="64037383"/>
    <w:rsid w:val="64126E1E"/>
    <w:rsid w:val="642E2243"/>
    <w:rsid w:val="6469630A"/>
    <w:rsid w:val="648B4CC0"/>
    <w:rsid w:val="64A2179B"/>
    <w:rsid w:val="64DB6CED"/>
    <w:rsid w:val="654B7F44"/>
    <w:rsid w:val="65F77B57"/>
    <w:rsid w:val="65FF3AA9"/>
    <w:rsid w:val="660031E4"/>
    <w:rsid w:val="660F3D1F"/>
    <w:rsid w:val="66152ACA"/>
    <w:rsid w:val="663250C1"/>
    <w:rsid w:val="66BF5DFC"/>
    <w:rsid w:val="66EF5BAF"/>
    <w:rsid w:val="675A157F"/>
    <w:rsid w:val="677909F1"/>
    <w:rsid w:val="67AB0BF9"/>
    <w:rsid w:val="67F91D07"/>
    <w:rsid w:val="683F44C5"/>
    <w:rsid w:val="68B44D24"/>
    <w:rsid w:val="693276B8"/>
    <w:rsid w:val="696D41C4"/>
    <w:rsid w:val="69BF1317"/>
    <w:rsid w:val="69ED05F9"/>
    <w:rsid w:val="6A2513F7"/>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33680A"/>
    <w:rsid w:val="73412F53"/>
    <w:rsid w:val="73437FCE"/>
    <w:rsid w:val="73B30FC6"/>
    <w:rsid w:val="73F0217B"/>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0463BB"/>
    <w:rsid w:val="79156F08"/>
    <w:rsid w:val="79220BB1"/>
    <w:rsid w:val="79936676"/>
    <w:rsid w:val="79A52F07"/>
    <w:rsid w:val="7A356A48"/>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22"/>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unhideWhenUsed/>
    <w:qFormat/>
    <w:uiPriority w:val="99"/>
  </w:style>
  <w:style w:type="paragraph" w:styleId="6">
    <w:name w:val="footer"/>
    <w:basedOn w:val="1"/>
    <w:link w:val="18"/>
    <w:autoRedefine/>
    <w:unhideWhenUsed/>
    <w:qFormat/>
    <w:uiPriority w:val="99"/>
    <w:pPr>
      <w:widowControl w:val="0"/>
      <w:tabs>
        <w:tab w:val="center" w:pos="4153"/>
        <w:tab w:val="right" w:pos="8306"/>
      </w:tabs>
      <w:snapToGrid w:val="0"/>
      <w:jc w:val="center"/>
    </w:pPr>
    <w:rPr>
      <w:rFonts w:eastAsiaTheme="minorEastAsia"/>
      <w:kern w:val="2"/>
      <w:lang w:val="en-US"/>
    </w:rPr>
  </w:style>
  <w:style w:type="paragraph" w:styleId="7">
    <w:name w:val="header"/>
    <w:basedOn w:val="1"/>
    <w:link w:val="1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9">
    <w:name w:val="annotation subject"/>
    <w:basedOn w:val="5"/>
    <w:next w:val="5"/>
    <w:link w:val="26"/>
    <w:autoRedefine/>
    <w:semiHidden/>
    <w:unhideWhenUsed/>
    <w:qFormat/>
    <w:uiPriority w:val="99"/>
    <w:rPr>
      <w:b/>
      <w:bCs/>
    </w:rPr>
  </w:style>
  <w:style w:type="character" w:styleId="12">
    <w:name w:val="Strong"/>
    <w:autoRedefine/>
    <w:qFormat/>
    <w:uiPriority w:val="22"/>
    <w:rPr>
      <w:b/>
      <w:bCs/>
    </w:rPr>
  </w:style>
  <w:style w:type="character" w:styleId="13">
    <w:name w:val="FollowedHyperlink"/>
    <w:basedOn w:val="11"/>
    <w:autoRedefine/>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autoRedefine/>
    <w:qFormat/>
    <w:uiPriority w:val="20"/>
    <w:rPr>
      <w:i/>
      <w:iCs/>
    </w:rPr>
  </w:style>
  <w:style w:type="character" w:styleId="15">
    <w:name w:val="Hyperlink"/>
    <w:basedOn w:val="11"/>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1"/>
    <w:autoRedefine/>
    <w:semiHidden/>
    <w:unhideWhenUsed/>
    <w:qFormat/>
    <w:uiPriority w:val="99"/>
    <w:rPr>
      <w:sz w:val="21"/>
      <w:szCs w:val="21"/>
    </w:rPr>
  </w:style>
  <w:style w:type="character" w:customStyle="1" w:styleId="17">
    <w:name w:val="页眉 字符"/>
    <w:basedOn w:val="11"/>
    <w:link w:val="7"/>
    <w:autoRedefine/>
    <w:qFormat/>
    <w:uiPriority w:val="99"/>
    <w:rPr>
      <w:sz w:val="18"/>
      <w:szCs w:val="18"/>
    </w:rPr>
  </w:style>
  <w:style w:type="character" w:customStyle="1" w:styleId="18">
    <w:name w:val="页脚 字符"/>
    <w:basedOn w:val="11"/>
    <w:link w:val="6"/>
    <w:autoRedefine/>
    <w:qFormat/>
    <w:uiPriority w:val="99"/>
    <w:rPr>
      <w:rFonts w:eastAsiaTheme="minorEastAsia"/>
      <w:kern w:val="2"/>
      <w:sz w:val="24"/>
      <w:szCs w:val="24"/>
    </w:rPr>
  </w:style>
  <w:style w:type="character" w:customStyle="1" w:styleId="19">
    <w:name w:val="未处理的提及1"/>
    <w:basedOn w:val="11"/>
    <w:autoRedefine/>
    <w:semiHidden/>
    <w:unhideWhenUsed/>
    <w:qFormat/>
    <w:uiPriority w:val="99"/>
    <w:rPr>
      <w:color w:val="605E5C"/>
      <w:shd w:val="clear" w:color="auto" w:fill="E1DFDD"/>
    </w:rPr>
  </w:style>
  <w:style w:type="paragraph" w:styleId="20">
    <w:name w:val="List Paragraph"/>
    <w:basedOn w:val="1"/>
    <w:autoRedefine/>
    <w:qFormat/>
    <w:uiPriority w:val="34"/>
    <w:pPr>
      <w:ind w:firstLine="420" w:firstLineChars="200"/>
    </w:pPr>
  </w:style>
  <w:style w:type="character" w:customStyle="1" w:styleId="21">
    <w:name w:val="未处理的提及2"/>
    <w:basedOn w:val="11"/>
    <w:autoRedefine/>
    <w:semiHidden/>
    <w:unhideWhenUsed/>
    <w:qFormat/>
    <w:uiPriority w:val="99"/>
    <w:rPr>
      <w:color w:val="605E5C"/>
      <w:shd w:val="clear" w:color="auto" w:fill="E1DFDD"/>
    </w:rPr>
  </w:style>
  <w:style w:type="character" w:customStyle="1" w:styleId="22">
    <w:name w:val="标题 3 字符"/>
    <w:link w:val="4"/>
    <w:autoRedefine/>
    <w:qFormat/>
    <w:uiPriority w:val="9"/>
    <w:rPr>
      <w:rFonts w:ascii="方正楷体简体" w:hAnsi="方正楷体简体" w:eastAsia="方正楷体简体"/>
      <w:sz w:val="32"/>
      <w:szCs w:val="24"/>
      <w:lang w:val="en-GB"/>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Unresolved Mention"/>
    <w:basedOn w:val="11"/>
    <w:autoRedefine/>
    <w:semiHidden/>
    <w:unhideWhenUsed/>
    <w:qFormat/>
    <w:uiPriority w:val="99"/>
    <w:rPr>
      <w:color w:val="605E5C"/>
      <w:shd w:val="clear" w:color="auto" w:fill="E1DFDD"/>
    </w:rPr>
  </w:style>
  <w:style w:type="character" w:customStyle="1" w:styleId="25">
    <w:name w:val="批注文字 字符"/>
    <w:basedOn w:val="11"/>
    <w:link w:val="5"/>
    <w:autoRedefine/>
    <w:qFormat/>
    <w:uiPriority w:val="99"/>
    <w:rPr>
      <w:rFonts w:eastAsia="Times New Roman"/>
      <w:sz w:val="24"/>
      <w:szCs w:val="24"/>
      <w:lang w:val="en-GB"/>
    </w:rPr>
  </w:style>
  <w:style w:type="character" w:customStyle="1" w:styleId="26">
    <w:name w:val="批注主题 字符"/>
    <w:basedOn w:val="25"/>
    <w:link w:val="9"/>
    <w:autoRedefine/>
    <w:semiHidden/>
    <w:qFormat/>
    <w:uiPriority w:val="99"/>
    <w:rPr>
      <w:rFonts w:eastAsia="Times New Roman"/>
      <w:b/>
      <w:bCs/>
      <w:sz w:val="24"/>
      <w:szCs w:val="24"/>
      <w:lang w:val="en-GB"/>
    </w:rPr>
  </w:style>
  <w:style w:type="paragraph" w:customStyle="1" w:styleId="27">
    <w:name w:val="Char"/>
    <w:basedOn w:val="1"/>
    <w:autoRedefine/>
    <w:qFormat/>
    <w:uiPriority w:val="0"/>
    <w:pPr>
      <w:widowControl w:val="0"/>
      <w:jc w:val="both"/>
    </w:pPr>
    <w:rPr>
      <w:rFonts w:eastAsia="宋体"/>
      <w:kern w:val="2"/>
      <w:sz w:val="21"/>
      <w:szCs w:val="2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40B60-1C2C-404F-A562-152AA456B51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1057</Words>
  <Characters>6027</Characters>
  <Lines>50</Lines>
  <Paragraphs>14</Paragraphs>
  <TotalTime>0</TotalTime>
  <ScaleCrop>false</ScaleCrop>
  <LinksUpToDate>false</LinksUpToDate>
  <CharactersWithSpaces>7070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2024-03-30T08:01:00Z</dcterms:created>
  <dc:creator>张 斌</dc:creator>
  <cp:lastModifiedBy>朱赫</cp:lastModifiedBy>
  <cp:lastPrinted>2023-02-10T11:47:00Z</cp:lastPrinted>
  <dcterms:modified xsi:type="dcterms:W3CDTF">2024-04-17T00:47:06Z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