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7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团员发展的基本程序</w:t>
      </w:r>
    </w:p>
    <w:p>
      <w:r>
        <w:rPr>
          <w:rFonts w:hint="eastAsia"/>
        </w:rPr>
        <w:t> </w:t>
      </w:r>
    </w:p>
    <w:p>
      <w:pPr>
        <w:spacing w:line="580" w:lineRule="exact"/>
        <w:ind w:firstLine="643" w:firstLineChars="200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一、入团条件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中国共产主义青年团章程》规定：年龄在十四周岁以上，二十八周岁以下的中国青年，承认团的章程，愿意参加团的一个组织并在其中积极工作、执行团的决议和按期交纳团费的，可以申请加入中国共产主义青年团。</w:t>
      </w:r>
    </w:p>
    <w:p>
      <w:pPr>
        <w:spacing w:line="580" w:lineRule="exact"/>
        <w:ind w:firstLine="643" w:firstLineChars="200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二、入团程序</w:t>
      </w:r>
    </w:p>
    <w:p>
      <w:pPr>
        <w:spacing w:line="580" w:lineRule="exact"/>
        <w:ind w:firstLine="643" w:firstLineChars="200"/>
        <w:rPr>
          <w:rFonts w:ascii="方正楷体_GBK" w:eastAsia="方正楷体_GBK"/>
          <w:b/>
          <w:bCs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（一）申请入团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.提交入团申请书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申请入团应当采取书面方式。入团申请人应当向工作、学习所在单位团组织提出入团申请。没有工作学习单位或者工作、学习单位</w:t>
      </w:r>
      <w:r>
        <w:rPr>
          <w:rFonts w:hint="eastAsia" w:ascii="方正仿宋_GBK" w:eastAsia="方正仿宋_GBK"/>
          <w:sz w:val="32"/>
          <w:szCs w:val="32"/>
          <w:lang w:eastAsia="zh-CN"/>
        </w:rPr>
        <w:t>未</w:t>
      </w:r>
      <w:r>
        <w:rPr>
          <w:rFonts w:hint="eastAsia" w:ascii="方正仿宋_GBK" w:eastAsia="方正仿宋_GBK"/>
          <w:sz w:val="32"/>
          <w:szCs w:val="32"/>
        </w:rPr>
        <w:t>建立团组织的，应当向居住地团组织或者工作、学习单位所在地团组织提出入团申请。未满十四周岁提出入团申请的，团组织应当肯定其政治追求，做好解释工作，请其年满十四周岁后再向团组织递交入团申请书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.派人谈话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团组织收到入团申请书后，应当在一个月内派人同入团申请人谈话，了解基本情况。</w:t>
      </w:r>
    </w:p>
    <w:p>
      <w:pPr>
        <w:spacing w:line="580" w:lineRule="exact"/>
        <w:ind w:firstLine="643" w:firstLineChars="200"/>
        <w:rPr>
          <w:rFonts w:ascii="方正楷体_GBK" w:eastAsia="方正楷体_GBK"/>
          <w:b/>
          <w:bCs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（二）入团积极分子的确定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.确定和批准入团积极分子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团组织应当在入团申请人中择优确定入团积极分子。确定入团积极分子，可以采取团员推荐、班级推优等方式产生人选，注意听取群众意见，由支部委员会（不设支部委员会的由支部大会，下同）研究决定，并报基层团委批准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.指定培养联系人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由团组织指定或者报请相关党组织指定一至两名团员或者党员。中学生入团积极分子的培养联系人中，一般至少有一名教职工。向入团积极分子宣传党的创新理论和党的</w:t>
      </w:r>
      <w:r>
        <w:rPr>
          <w:rFonts w:hint="eastAsia" w:ascii="方正仿宋_GBK" w:eastAsia="方正仿宋_GBK"/>
          <w:sz w:val="32"/>
          <w:szCs w:val="32"/>
          <w:lang w:eastAsia="zh-CN"/>
        </w:rPr>
        <w:t>历史</w:t>
      </w:r>
      <w:r>
        <w:rPr>
          <w:rFonts w:ascii="方正仿宋_GBK" w:eastAsia="方正仿宋_GBK"/>
          <w:sz w:val="32"/>
          <w:szCs w:val="32"/>
        </w:rPr>
        <w:t>，介绍团的基本知识；了解入团积极分子的政治觉悟、道德品质和现实表现等，做好培养教育工作，引导入团积极分子端正入团动机；及时向团组织汇报入团积极分子情况；向团组织提出能否将入团积极分子列为发展对象的意见。</w:t>
      </w:r>
    </w:p>
    <w:p>
      <w:pPr>
        <w:spacing w:line="580" w:lineRule="exact"/>
        <w:ind w:firstLine="643" w:firstLineChars="200"/>
        <w:rPr>
          <w:rFonts w:ascii="方正楷体_GBK" w:eastAsia="方正楷体_GBK"/>
          <w:b/>
          <w:bCs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（三）入团积极分子的教育、培养和考察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团支部应当加强对入团积极分子的教育、培养和考察，培养考察期应达到三个月以上。培养考察期间，培养联系人应当与入团积极分子谈心谈话不少于两次。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1.政治教育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团组织应当对入团积极分子开展思想政治教育，开展党史、新中国史，改革开放史、社会主义发展史教育，开展团史、团章等团内规章和团的基本知识教育，帮助他们提高政治觉悟，端正入团动机，逐步树立今后成长为共产党员的政治追求，确立为共产主义事业而奋斗的信念，团组织应当组织其参加不少于</w:t>
      </w:r>
      <w:r>
        <w:rPr>
          <w:rFonts w:hint="eastAsia" w:ascii="方正仿宋_GBK" w:eastAsia="方正仿宋_GBK"/>
          <w:sz w:val="32"/>
          <w:szCs w:val="32"/>
        </w:rPr>
        <w:t>8学时的团课学习（中学领域要求不少于1</w:t>
      </w:r>
      <w:r>
        <w:rPr>
          <w:rFonts w:ascii="方正仿宋_GBK" w:eastAsia="方正仿宋_GBK"/>
          <w:sz w:val="32"/>
          <w:szCs w:val="32"/>
        </w:rPr>
        <w:t>2学时的团课学习</w:t>
      </w:r>
      <w:r>
        <w:rPr>
          <w:rFonts w:hint="eastAsia" w:ascii="方正仿宋_GBK" w:eastAsia="方正仿宋_GBK"/>
          <w:sz w:val="32"/>
          <w:szCs w:val="32"/>
        </w:rPr>
        <w:t>），并采取适当方式检查考核学习效果。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.实践教育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团组织应当吸收入团积极分子参加团的活动，给他们分配一定的社会工作，注重在实践中加强培养锻炼。团组织应当引导和组织入团积极分子开展志愿服务，成为注册志愿者，并将志愿服务情况作为重要考察内容。</w:t>
      </w:r>
    </w:p>
    <w:p>
      <w:pPr>
        <w:spacing w:line="580" w:lineRule="exact"/>
        <w:ind w:firstLine="643" w:firstLineChars="200"/>
        <w:rPr>
          <w:rFonts w:ascii="方正楷体_GBK" w:eastAsia="方正楷体_GBK"/>
          <w:b/>
          <w:bCs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（四）发展对象的确定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1.推荐发展对象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过三个月以上的培养教育和考察、基本具备团员条件的入团积极分子，可以列为发展对象。团组织应当听取培养联系人、党（团）员和群众意见，依据《新时代共青团员先进性评价指导大纲（试行）》，对入团积极分子开展一次综合评价，评价结果作为确定发展对象的主要依据。评价应当把政治标准放在首位，全面反映情况，防止“唯成绩</w:t>
      </w:r>
      <w:r>
        <w:rPr>
          <w:rFonts w:hint="eastAsia" w:ascii="方正仿宋_GBK" w:eastAsia="方正仿宋_GBK"/>
          <w:sz w:val="32"/>
          <w:szCs w:val="32"/>
          <w:lang w:eastAsia="zh-CN"/>
        </w:rPr>
        <w:t>”“</w:t>
      </w:r>
      <w:r>
        <w:rPr>
          <w:rFonts w:hint="eastAsia" w:ascii="方正仿宋_GBK" w:eastAsia="方正仿宋_GBK"/>
          <w:sz w:val="32"/>
          <w:szCs w:val="32"/>
        </w:rPr>
        <w:t>唯票数”，任何个人不得指定发展对象。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.预审发展对象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推荐的发展对象的基本条件、参加团课学习和志愿服务等培养教育情况、综合评价结果，由具有审批权限的基层团委审核。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.公示发展对象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预审结果应当公示、接受群众监督，公示期不少于五个工作日。公示无异议的，上级团组织应当通知推荐的团支部，并向预审合格的发展对象发放《中国共产主义青年团入团志愿书》（入团志愿书，下同）。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.确定入团介绍人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一般由培养联系人担任（两名团员或党员），也可以由团组织指定或者报请相关基层党组织指定。入团介绍人须向发展对象解释党和团的关系，解释团的章程，说明团员的条件、义务和权利；认真了解发展对象的入团动机、政治觉悟、道德品质、工作学习经历、现实表现等情况，如实向团组织汇报；指导发展对象填写入团志愿书，并认真填写自己的意见；向支部大会负责地介绍发展对象的情况。受留党（团）察看处分、尚未</w:t>
      </w:r>
      <w:r>
        <w:rPr>
          <w:rFonts w:hint="eastAsia" w:ascii="方正仿宋_GBK" w:eastAsia="方正仿宋_GBK"/>
          <w:sz w:val="32"/>
          <w:szCs w:val="32"/>
          <w:lang w:eastAsia="zh-CN"/>
        </w:rPr>
        <w:t>恢</w:t>
      </w:r>
      <w:bookmarkStart w:id="0" w:name="_GoBack"/>
      <w:bookmarkEnd w:id="0"/>
      <w:r>
        <w:rPr>
          <w:rFonts w:ascii="方正仿宋_GBK" w:eastAsia="方正仿宋_GBK"/>
          <w:sz w:val="32"/>
          <w:szCs w:val="32"/>
        </w:rPr>
        <w:t>复党（团）员权利的党（团）员，不能作入团介绍人。</w:t>
      </w:r>
    </w:p>
    <w:p>
      <w:pPr>
        <w:spacing w:line="580" w:lineRule="exact"/>
        <w:ind w:firstLine="643" w:firstLineChars="200"/>
        <w:rPr>
          <w:rFonts w:ascii="方正楷体_GBK" w:eastAsia="方正楷体_GBK"/>
          <w:b/>
          <w:bCs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（五）新团员的接收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.填写入团志愿书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发展对象应当认真如实填写入团志愿书，不得有留空、涂改等情况。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.支部大会讨论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）发展对象汇报对团的认识、入团动机、个人简历和家庭情况，以及需向团组织说明的问题；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）入团介绍人介绍发展对象有关情况，并对其能否入团表明意见；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）支部委员会报告对发展对象的审议意见；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）与会团员对发展对象能否入团进行充分讨论，并采取无记名投票方式进行表决；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）赞成人数超过应到会有表决权团员的半数，才能通过接收新团员的决议。因故不能到会的有表决权的团员，在支部大会召开前正式向团支部提出书面意见的，应当统计在票数内。支部大会讨论两名以上的发展对象入团时，必须逐个讨论和表决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（6）团支部应当及时将支部大会决议写入团志愿书，连同本人入团申请书，一并报上级团委审批。</w:t>
      </w:r>
      <w:r>
        <w:rPr>
          <w:rFonts w:ascii="方正仿宋_GBK" w:eastAsia="方正仿宋_GBK"/>
          <w:sz w:val="32"/>
          <w:szCs w:val="32"/>
        </w:rPr>
        <w:t>决议内容主要包括发展对象的主要表现；应到会和实际到会有表决权的团员人数；表决结果；通过决议的日期；支部书记签名。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基层团委审批、校团委备案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审批接收新团员必须召开团的委员会议或者常务委员会会议、书记会议、集体审议，表决决定，不能由个人决定。会议</w:t>
      </w:r>
      <w:r>
        <w:rPr>
          <w:rFonts w:ascii="方正仿宋_GBK" w:eastAsia="方正仿宋_GBK"/>
          <w:sz w:val="32"/>
          <w:szCs w:val="32"/>
        </w:rPr>
        <w:t>审议发展对象是否具备团员条件，入团程序是否规范完备等。符合条件、手续完备的，批准其为团员。审批意见写入入团志愿书，并通知报批的团组织。审批两名以上发展对象入团时，应当逐个审议和表决。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.审批结果反馈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团支部应当及时将审批结果通知本人，并在支部大会上宣布。被批准入团的团员，从支部大会通过之日起取得团籍、计算团龄，并交纳团费。未被批准入团的，团组织应当将情况及时通知本人，帮助其认识不足、继续努力进步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.入团仪式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新团员必须参加入团仪式，在团旗下进行入团宣誓。团组织应当规范开展入团仪式，按照规定向新团员颁发团员证和团徽徽章。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</w:t>
      </w:r>
      <w:r>
        <w:rPr>
          <w:rFonts w:ascii="方正仿宋_GBK" w:eastAsia="方正仿宋_GBK"/>
          <w:sz w:val="32"/>
          <w:szCs w:val="32"/>
        </w:rPr>
        <w:t>.档案管理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团员档案应当按照国家规定纳入学籍档案或人事档案。入团志愿书是团员首要团员档案，遗失或不完整的不补办。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）纸质材料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团组织应当规范建立新团员档案，主要包括入团志愿书、入团申请书、入团积极分子培养考察（团校学习结业）材料、团员证等。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）电子档案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经审批同意后一个月内，应当在“智慧团建”系统中建立新团员电子档案。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mQ5NGJkMTk1ZTAzZTY5NGFmOThhYzgwZmJmZTkifQ=="/>
  </w:docVars>
  <w:rsids>
    <w:rsidRoot w:val="00111C20"/>
    <w:rsid w:val="0009072A"/>
    <w:rsid w:val="000A4413"/>
    <w:rsid w:val="000E1245"/>
    <w:rsid w:val="00111C20"/>
    <w:rsid w:val="00121E15"/>
    <w:rsid w:val="00150301"/>
    <w:rsid w:val="001D114F"/>
    <w:rsid w:val="001F2EA9"/>
    <w:rsid w:val="00216C8B"/>
    <w:rsid w:val="002A18C7"/>
    <w:rsid w:val="0037573C"/>
    <w:rsid w:val="003D3254"/>
    <w:rsid w:val="004C7675"/>
    <w:rsid w:val="00650608"/>
    <w:rsid w:val="006933CD"/>
    <w:rsid w:val="00695229"/>
    <w:rsid w:val="006E746C"/>
    <w:rsid w:val="00701BE6"/>
    <w:rsid w:val="007031C5"/>
    <w:rsid w:val="00727A43"/>
    <w:rsid w:val="0074770F"/>
    <w:rsid w:val="00772E6B"/>
    <w:rsid w:val="009B3159"/>
    <w:rsid w:val="009D3152"/>
    <w:rsid w:val="009E44AE"/>
    <w:rsid w:val="00A638B9"/>
    <w:rsid w:val="00A977EE"/>
    <w:rsid w:val="00B230F0"/>
    <w:rsid w:val="00B3662F"/>
    <w:rsid w:val="00B72F2E"/>
    <w:rsid w:val="00B75138"/>
    <w:rsid w:val="00BB0983"/>
    <w:rsid w:val="00D73E53"/>
    <w:rsid w:val="00E27CB0"/>
    <w:rsid w:val="00E57DEC"/>
    <w:rsid w:val="00E84B0D"/>
    <w:rsid w:val="00E921A9"/>
    <w:rsid w:val="00F65960"/>
    <w:rsid w:val="00F73706"/>
    <w:rsid w:val="00FA06DA"/>
    <w:rsid w:val="00FE579A"/>
    <w:rsid w:val="325247D3"/>
    <w:rsid w:val="5074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377</Words>
  <Characters>2154</Characters>
  <Lines>17</Lines>
  <Paragraphs>5</Paragraphs>
  <TotalTime>601</TotalTime>
  <ScaleCrop>false</ScaleCrop>
  <LinksUpToDate>false</LinksUpToDate>
  <CharactersWithSpaces>2526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2022-04-19T02:24:00Z</dcterms:created>
  <dc:creator>子虫</dc:creator>
  <cp:lastModifiedBy>yam</cp:lastModifiedBy>
  <dcterms:modified xsi:type="dcterms:W3CDTF">2024-04-17T01:30:57Z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B1DB5A628A6A4358AA63384A4DD6C8C9_12</vt:lpwstr>
  </property>
</Properties>
</file>