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836D3">
      <w:pPr>
        <w:rPr>
          <w:rFonts w:hint="eastAsia"/>
        </w:rPr>
      </w:pPr>
    </w:p>
    <w:p w14:paraId="0A79CD8E">
      <w:pPr>
        <w:ind w:firstLine="883" w:firstLineChars="200"/>
        <w:jc w:val="center"/>
        <w:rPr>
          <w:rFonts w:hint="eastAsia"/>
          <w:b/>
          <w:bCs/>
          <w:sz w:val="44"/>
          <w:szCs w:val="44"/>
        </w:rPr>
      </w:pPr>
      <w:r>
        <w:rPr>
          <w:rFonts w:hint="eastAsia"/>
          <w:b/>
          <w:bCs/>
          <w:sz w:val="44"/>
          <w:szCs w:val="44"/>
        </w:rPr>
        <w:t>食在广东，健迎全运</w:t>
      </w:r>
    </w:p>
    <w:p w14:paraId="5090BABB">
      <w:pPr>
        <w:ind w:firstLine="883" w:firstLineChars="200"/>
        <w:jc w:val="center"/>
        <w:rPr>
          <w:rFonts w:hint="eastAsia"/>
          <w:b/>
          <w:bCs/>
          <w:sz w:val="44"/>
          <w:szCs w:val="44"/>
        </w:rPr>
      </w:pPr>
    </w:p>
    <w:p w14:paraId="61C31181">
      <w:pPr>
        <w:ind w:firstLine="480" w:firstLineChars="200"/>
        <w:rPr>
          <w:rFonts w:hint="eastAsia" w:ascii="宋体" w:hAnsi="宋体" w:eastAsia="宋体" w:cs="宋体"/>
          <w:sz w:val="24"/>
          <w:szCs w:val="24"/>
        </w:rPr>
      </w:pPr>
      <w:r>
        <w:rPr>
          <w:rFonts w:hint="eastAsia" w:ascii="宋体" w:hAnsi="宋体" w:eastAsia="宋体" w:cs="宋体"/>
          <w:sz w:val="24"/>
          <w:szCs w:val="24"/>
        </w:rPr>
        <w:t>2025年</w:t>
      </w:r>
      <w:r>
        <w:rPr>
          <w:rFonts w:hint="eastAsia" w:ascii="宋体" w:hAnsi="宋体" w:eastAsia="宋体" w:cs="宋体"/>
          <w:sz w:val="24"/>
          <w:szCs w:val="24"/>
          <w:lang w:val="en-US" w:eastAsia="zh-CN"/>
        </w:rPr>
        <w:t>11月</w:t>
      </w:r>
      <w:r>
        <w:rPr>
          <w:rFonts w:hint="eastAsia" w:ascii="宋体" w:hAnsi="宋体" w:eastAsia="宋体" w:cs="宋体"/>
          <w:sz w:val="24"/>
          <w:szCs w:val="24"/>
        </w:rPr>
        <w:t>，广东、香港和澳门将共同承办第十五届全国运动会和全国第十二届残疾人运动会暨第九届特殊奥林匹克运动会。为此，十五运会组委会发布了全运会史上首个《卫生健康指南》，倡导"每个人是自己健康第一责任人"的理念。</w:t>
      </w:r>
    </w:p>
    <w:p w14:paraId="670C2610">
      <w:pPr>
        <w:rPr>
          <w:rFonts w:hint="eastAsia" w:ascii="宋体" w:hAnsi="宋体" w:eastAsia="宋体" w:cs="宋体"/>
          <w:sz w:val="24"/>
          <w:szCs w:val="24"/>
        </w:rPr>
      </w:pPr>
      <w:r>
        <w:rPr>
          <w:rFonts w:hint="eastAsia" w:ascii="宋体" w:hAnsi="宋体" w:eastAsia="宋体" w:cs="宋体"/>
          <w:sz w:val="24"/>
          <w:szCs w:val="24"/>
        </w:rPr>
        <w:t>健康体重：从</w:t>
      </w:r>
      <w:r>
        <w:rPr>
          <w:rFonts w:hint="eastAsia" w:ascii="宋体" w:hAnsi="宋体" w:eastAsia="宋体" w:cs="宋体"/>
          <w:sz w:val="24"/>
          <w:szCs w:val="24"/>
          <w:lang w:eastAsia="zh-CN"/>
        </w:rPr>
        <w:t>“</w:t>
      </w:r>
      <w:r>
        <w:rPr>
          <w:rFonts w:hint="eastAsia" w:ascii="宋体" w:hAnsi="宋体" w:eastAsia="宋体" w:cs="宋体"/>
          <w:sz w:val="24"/>
          <w:szCs w:val="24"/>
        </w:rPr>
        <w:t>手掌法则</w:t>
      </w:r>
      <w:r>
        <w:rPr>
          <w:rFonts w:hint="eastAsia" w:ascii="宋体" w:hAnsi="宋体" w:eastAsia="宋体" w:cs="宋体"/>
          <w:sz w:val="24"/>
          <w:szCs w:val="24"/>
          <w:lang w:eastAsia="zh-CN"/>
        </w:rPr>
        <w:t>”</w:t>
      </w:r>
      <w:r>
        <w:rPr>
          <w:rFonts w:hint="eastAsia" w:ascii="宋体" w:hAnsi="宋体" w:eastAsia="宋体" w:cs="宋体"/>
          <w:sz w:val="24"/>
          <w:szCs w:val="24"/>
        </w:rPr>
        <w:t>开始</w:t>
      </w:r>
    </w:p>
    <w:p w14:paraId="02F98E26">
      <w:pPr>
        <w:rPr>
          <w:rFonts w:hint="eastAsia" w:ascii="宋体" w:hAnsi="宋体" w:eastAsia="宋体" w:cs="宋体"/>
          <w:sz w:val="24"/>
          <w:szCs w:val="24"/>
        </w:rPr>
      </w:pPr>
      <w:r>
        <w:rPr>
          <w:rFonts w:hint="eastAsia" w:ascii="宋体" w:hAnsi="宋体" w:eastAsia="宋体" w:cs="宋体"/>
          <w:sz w:val="24"/>
          <w:szCs w:val="24"/>
        </w:rPr>
        <w:t>健康体重管理的核心是能量平衡——热量摄入与消耗的动态平衡。实现这一平衡不需要复杂计算，只需掌握简单的"健康手掌法则"：</w:t>
      </w:r>
    </w:p>
    <w:p w14:paraId="3CFB2631">
      <w:pPr>
        <w:rPr>
          <w:rFonts w:hint="eastAsia" w:ascii="宋体" w:hAnsi="宋体" w:eastAsia="宋体" w:cs="宋体"/>
          <w:sz w:val="24"/>
          <w:szCs w:val="24"/>
        </w:rPr>
      </w:pPr>
      <w:r>
        <w:rPr>
          <w:rFonts w:hint="eastAsia" w:ascii="宋体" w:hAnsi="宋体" w:eastAsia="宋体" w:cs="宋体"/>
          <w:sz w:val="24"/>
          <w:szCs w:val="24"/>
        </w:rPr>
        <w:t>主食量：自己拳头大小</w:t>
      </w:r>
    </w:p>
    <w:p w14:paraId="296459CF">
      <w:pPr>
        <w:rPr>
          <w:rFonts w:hint="eastAsia" w:ascii="宋体" w:hAnsi="宋体" w:eastAsia="宋体" w:cs="宋体"/>
          <w:sz w:val="24"/>
          <w:szCs w:val="24"/>
        </w:rPr>
      </w:pPr>
      <w:r>
        <w:rPr>
          <w:rFonts w:hint="eastAsia" w:ascii="宋体" w:hAnsi="宋体" w:eastAsia="宋体" w:cs="宋体"/>
          <w:sz w:val="24"/>
          <w:szCs w:val="24"/>
        </w:rPr>
        <w:t>蛋白质：掌心大小的鱼、肉、豆制品</w:t>
      </w:r>
    </w:p>
    <w:p w14:paraId="10689A20">
      <w:pPr>
        <w:rPr>
          <w:rFonts w:hint="eastAsia" w:ascii="宋体" w:hAnsi="宋体" w:eastAsia="宋体" w:cs="宋体"/>
          <w:sz w:val="24"/>
          <w:szCs w:val="24"/>
        </w:rPr>
      </w:pPr>
      <w:r>
        <w:rPr>
          <w:rFonts w:hint="eastAsia" w:ascii="宋体" w:hAnsi="宋体" w:eastAsia="宋体" w:cs="宋体"/>
          <w:sz w:val="24"/>
          <w:szCs w:val="24"/>
        </w:rPr>
        <w:t>蔬菜：双手捧起的量</w:t>
      </w:r>
    </w:p>
    <w:p w14:paraId="156A8CCE">
      <w:pPr>
        <w:rPr>
          <w:rFonts w:hint="eastAsia" w:ascii="宋体" w:hAnsi="宋体" w:eastAsia="宋体" w:cs="宋体"/>
          <w:sz w:val="24"/>
          <w:szCs w:val="24"/>
        </w:rPr>
      </w:pPr>
      <w:r>
        <w:rPr>
          <w:rFonts w:hint="eastAsia" w:ascii="宋体" w:hAnsi="宋体" w:eastAsia="宋体" w:cs="宋体"/>
          <w:sz w:val="24"/>
          <w:szCs w:val="24"/>
        </w:rPr>
        <w:t>选择食物时，多选全谷物、瘦肉和新鲜蔬果，少选高糖高脂</w:t>
      </w:r>
      <w:r>
        <w:rPr>
          <w:rFonts w:hint="eastAsia" w:ascii="宋体" w:hAnsi="宋体" w:eastAsia="宋体" w:cs="宋体"/>
          <w:sz w:val="24"/>
          <w:szCs w:val="24"/>
          <w:lang w:val="en-US" w:eastAsia="zh-CN"/>
        </w:rPr>
        <w:t>高热量</w:t>
      </w:r>
      <w:r>
        <w:rPr>
          <w:rFonts w:hint="eastAsia" w:ascii="宋体" w:hAnsi="宋体" w:eastAsia="宋体" w:cs="宋体"/>
          <w:sz w:val="24"/>
          <w:szCs w:val="24"/>
        </w:rPr>
        <w:t>食品。数据显示，我国6-17岁儿童青少年超重肥胖率达19%，合理饮食对体重管理至关重要。</w:t>
      </w:r>
    </w:p>
    <w:p w14:paraId="3A9D1C62">
      <w:pPr>
        <w:rPr>
          <w:rFonts w:hint="eastAsia" w:ascii="宋体" w:hAnsi="宋体" w:eastAsia="宋体" w:cs="宋体"/>
          <w:sz w:val="24"/>
          <w:szCs w:val="24"/>
        </w:rPr>
      </w:pPr>
    </w:p>
    <w:p w14:paraId="0AA2C8D8">
      <w:pPr>
        <w:rPr>
          <w:rFonts w:hint="eastAsia" w:ascii="宋体" w:hAnsi="宋体" w:eastAsia="宋体" w:cs="宋体"/>
          <w:sz w:val="24"/>
          <w:szCs w:val="24"/>
        </w:rPr>
      </w:pPr>
      <w:r>
        <w:rPr>
          <w:rFonts w:hint="eastAsia" w:ascii="宋体" w:hAnsi="宋体" w:eastAsia="宋体" w:cs="宋体"/>
          <w:sz w:val="24"/>
          <w:szCs w:val="24"/>
        </w:rPr>
        <w:t>科学运动：循序渐进</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遵循个体差异</w:t>
      </w:r>
      <w:r>
        <w:rPr>
          <w:rFonts w:hint="eastAsia" w:ascii="宋体" w:hAnsi="宋体" w:eastAsia="宋体" w:cs="宋体"/>
          <w:sz w:val="24"/>
          <w:szCs w:val="24"/>
        </w:rPr>
        <w:t>是关键</w:t>
      </w:r>
    </w:p>
    <w:p w14:paraId="478413D1">
      <w:pPr>
        <w:rPr>
          <w:rFonts w:hint="eastAsia" w:ascii="宋体" w:hAnsi="宋体" w:eastAsia="宋体" w:cs="宋体"/>
          <w:sz w:val="24"/>
          <w:szCs w:val="24"/>
        </w:rPr>
      </w:pPr>
      <w:r>
        <w:rPr>
          <w:rFonts w:hint="eastAsia" w:ascii="宋体" w:hAnsi="宋体" w:eastAsia="宋体" w:cs="宋体"/>
          <w:sz w:val="24"/>
          <w:szCs w:val="24"/>
        </w:rPr>
        <w:t>不同年龄</w:t>
      </w:r>
      <w:r>
        <w:rPr>
          <w:rFonts w:hint="eastAsia" w:ascii="宋体" w:hAnsi="宋体" w:eastAsia="宋体" w:cs="宋体"/>
          <w:sz w:val="24"/>
          <w:szCs w:val="24"/>
          <w:lang w:val="en-US" w:eastAsia="zh-CN"/>
        </w:rPr>
        <w:t>阶段</w:t>
      </w:r>
      <w:r>
        <w:rPr>
          <w:rFonts w:hint="eastAsia" w:ascii="宋体" w:hAnsi="宋体" w:eastAsia="宋体" w:cs="宋体"/>
          <w:sz w:val="24"/>
          <w:szCs w:val="24"/>
        </w:rPr>
        <w:t>的人需要不同的运动方案：</w:t>
      </w:r>
    </w:p>
    <w:p w14:paraId="56760404">
      <w:pPr>
        <w:rPr>
          <w:rFonts w:hint="eastAsia" w:ascii="宋体" w:hAnsi="宋体" w:eastAsia="宋体" w:cs="宋体"/>
          <w:sz w:val="24"/>
          <w:szCs w:val="24"/>
        </w:rPr>
      </w:pPr>
      <w:r>
        <w:rPr>
          <w:rFonts w:hint="eastAsia" w:ascii="宋体" w:hAnsi="宋体" w:eastAsia="宋体" w:cs="宋体"/>
          <w:sz w:val="24"/>
          <w:szCs w:val="24"/>
        </w:rPr>
        <w:t>儿童青少年：每天1小时中高强度运动，如跑步、游泳、球类</w:t>
      </w:r>
    </w:p>
    <w:p w14:paraId="16697181">
      <w:pPr>
        <w:rPr>
          <w:rFonts w:hint="eastAsia" w:ascii="宋体" w:hAnsi="宋体" w:eastAsia="宋体" w:cs="宋体"/>
          <w:sz w:val="24"/>
          <w:szCs w:val="24"/>
        </w:rPr>
      </w:pPr>
      <w:r>
        <w:rPr>
          <w:rFonts w:hint="eastAsia" w:ascii="宋体" w:hAnsi="宋体" w:eastAsia="宋体" w:cs="宋体"/>
          <w:sz w:val="24"/>
          <w:szCs w:val="24"/>
        </w:rPr>
        <w:t>成年人：每周150分钟中等强度有氧运动，配合每周2次力量训练</w:t>
      </w:r>
    </w:p>
    <w:p w14:paraId="1A8FCAF8">
      <w:pPr>
        <w:rPr>
          <w:rFonts w:hint="eastAsia" w:ascii="宋体" w:hAnsi="宋体" w:eastAsia="宋体" w:cs="宋体"/>
          <w:sz w:val="24"/>
          <w:szCs w:val="24"/>
        </w:rPr>
      </w:pPr>
      <w:r>
        <w:rPr>
          <w:rFonts w:hint="eastAsia" w:ascii="宋体" w:hAnsi="宋体" w:eastAsia="宋体" w:cs="宋体"/>
          <w:sz w:val="24"/>
          <w:szCs w:val="24"/>
        </w:rPr>
        <w:t>老年人：注重平衡训练，如太极拳，预防跌倒</w:t>
      </w:r>
    </w:p>
    <w:p w14:paraId="35E3E32E">
      <w:pPr>
        <w:rPr>
          <w:rFonts w:hint="eastAsia" w:ascii="宋体" w:hAnsi="宋体" w:eastAsia="宋体" w:cs="宋体"/>
          <w:sz w:val="24"/>
          <w:szCs w:val="24"/>
        </w:rPr>
      </w:pPr>
      <w:r>
        <w:rPr>
          <w:rFonts w:hint="eastAsia" w:ascii="宋体" w:hAnsi="宋体" w:eastAsia="宋体" w:cs="宋体"/>
          <w:sz w:val="24"/>
          <w:szCs w:val="24"/>
        </w:rPr>
        <w:t>运动防护同样重要：运动前后做好热身和拉伸</w:t>
      </w:r>
      <w:r>
        <w:rPr>
          <w:rFonts w:hint="eastAsia" w:ascii="宋体" w:hAnsi="宋体" w:eastAsia="宋体" w:cs="宋体"/>
          <w:sz w:val="24"/>
          <w:szCs w:val="24"/>
          <w:lang w:eastAsia="zh-CN"/>
        </w:rPr>
        <w:t>；</w:t>
      </w:r>
      <w:r>
        <w:rPr>
          <w:rFonts w:hint="eastAsia" w:ascii="宋体" w:hAnsi="宋体" w:eastAsia="宋体" w:cs="宋体"/>
          <w:sz w:val="24"/>
          <w:szCs w:val="24"/>
        </w:rPr>
        <w:t>分次适量补水</w:t>
      </w:r>
      <w:r>
        <w:rPr>
          <w:rFonts w:hint="eastAsia" w:ascii="宋体" w:hAnsi="宋体" w:eastAsia="宋体" w:cs="宋体"/>
          <w:sz w:val="24"/>
          <w:szCs w:val="24"/>
          <w:lang w:eastAsia="zh-CN"/>
        </w:rPr>
        <w:t>；</w:t>
      </w:r>
      <w:r>
        <w:rPr>
          <w:rFonts w:hint="eastAsia" w:ascii="宋体" w:hAnsi="宋体" w:eastAsia="宋体" w:cs="宋体"/>
          <w:sz w:val="24"/>
          <w:szCs w:val="24"/>
        </w:rPr>
        <w:t>选择具有良好缓冲功能的运动鞋</w:t>
      </w:r>
    </w:p>
    <w:p w14:paraId="0A07442E">
      <w:pPr>
        <w:rPr>
          <w:rFonts w:hint="eastAsia" w:ascii="宋体" w:hAnsi="宋体" w:eastAsia="宋体" w:cs="宋体"/>
          <w:sz w:val="24"/>
          <w:szCs w:val="24"/>
        </w:rPr>
      </w:pPr>
    </w:p>
    <w:p w14:paraId="3CCFD962">
      <w:pPr>
        <w:rPr>
          <w:rFonts w:hint="default" w:ascii="宋体" w:hAnsi="宋体" w:eastAsia="宋体" w:cs="宋体"/>
          <w:sz w:val="24"/>
          <w:szCs w:val="24"/>
          <w:lang w:val="en-US" w:eastAsia="zh-CN"/>
        </w:rPr>
      </w:pPr>
      <w:r>
        <w:rPr>
          <w:rFonts w:hint="eastAsia" w:ascii="宋体" w:hAnsi="宋体" w:eastAsia="宋体" w:cs="宋体"/>
          <w:sz w:val="24"/>
          <w:szCs w:val="24"/>
        </w:rPr>
        <w:t>明亮双眼：</w:t>
      </w:r>
      <w:r>
        <w:rPr>
          <w:rFonts w:hint="eastAsia" w:ascii="宋体" w:hAnsi="宋体" w:eastAsia="宋体" w:cs="宋体"/>
          <w:sz w:val="24"/>
          <w:szCs w:val="24"/>
          <w:lang w:eastAsia="zh-CN"/>
        </w:rPr>
        <w:t>“</w:t>
      </w:r>
      <w:r>
        <w:rPr>
          <w:rFonts w:hint="eastAsia" w:ascii="宋体" w:hAnsi="宋体" w:eastAsia="宋体" w:cs="宋体"/>
          <w:sz w:val="24"/>
          <w:szCs w:val="24"/>
        </w:rPr>
        <w:t>彩虹餐</w:t>
      </w:r>
      <w:r>
        <w:rPr>
          <w:rFonts w:hint="eastAsia" w:ascii="宋体" w:hAnsi="宋体" w:eastAsia="宋体" w:cs="宋体"/>
          <w:sz w:val="24"/>
          <w:szCs w:val="24"/>
          <w:lang w:eastAsia="zh-CN"/>
        </w:rPr>
        <w:t>”</w:t>
      </w:r>
      <w:r>
        <w:rPr>
          <w:rFonts w:hint="eastAsia" w:ascii="宋体" w:hAnsi="宋体" w:eastAsia="宋体" w:cs="宋体"/>
          <w:sz w:val="24"/>
          <w:szCs w:val="24"/>
        </w:rPr>
        <w:t>的奥秘</w:t>
      </w:r>
      <w:r>
        <w:rPr>
          <w:rFonts w:hint="eastAsia" w:ascii="宋体" w:hAnsi="宋体" w:eastAsia="宋体" w:cs="宋体"/>
          <w:sz w:val="24"/>
          <w:szCs w:val="24"/>
          <w:lang w:val="en-US" w:eastAsia="zh-CN"/>
        </w:rPr>
        <w:t>和良好的用眼习惯</w:t>
      </w:r>
    </w:p>
    <w:p w14:paraId="140DFC3D">
      <w:pPr>
        <w:rPr>
          <w:rFonts w:hint="eastAsia" w:ascii="宋体" w:hAnsi="宋体" w:eastAsia="宋体" w:cs="宋体"/>
          <w:sz w:val="24"/>
          <w:szCs w:val="24"/>
        </w:rPr>
      </w:pPr>
      <w:r>
        <w:rPr>
          <w:rFonts w:hint="eastAsia" w:ascii="宋体" w:hAnsi="宋体" w:eastAsia="宋体" w:cs="宋体"/>
          <w:sz w:val="24"/>
          <w:szCs w:val="24"/>
        </w:rPr>
        <w:t>保护视力不仅要注意用眼习惯，</w:t>
      </w:r>
      <w:r>
        <w:rPr>
          <w:rFonts w:hint="eastAsia" w:ascii="宋体" w:hAnsi="宋体" w:eastAsia="宋体" w:cs="宋体"/>
          <w:sz w:val="24"/>
          <w:szCs w:val="24"/>
          <w:lang w:val="en-US" w:eastAsia="zh-CN"/>
        </w:rPr>
        <w:t>控制使用电子产品的时间，</w:t>
      </w:r>
      <w:r>
        <w:rPr>
          <w:rFonts w:hint="eastAsia" w:ascii="宋体" w:hAnsi="宋体" w:eastAsia="宋体" w:cs="宋体"/>
          <w:sz w:val="24"/>
          <w:szCs w:val="24"/>
        </w:rPr>
        <w:t>饮食同样重要。202</w:t>
      </w:r>
      <w:r>
        <w:rPr>
          <w:rFonts w:hint="eastAsia" w:ascii="宋体" w:hAnsi="宋体" w:eastAsia="宋体" w:cs="宋体"/>
          <w:sz w:val="24"/>
          <w:szCs w:val="24"/>
          <w:lang w:val="en-US" w:eastAsia="zh-CN"/>
        </w:rPr>
        <w:t>5</w:t>
      </w:r>
      <w:r>
        <w:rPr>
          <w:rFonts w:hint="eastAsia" w:ascii="宋体" w:hAnsi="宋体" w:eastAsia="宋体" w:cs="宋体"/>
          <w:sz w:val="24"/>
          <w:szCs w:val="24"/>
        </w:rPr>
        <w:t>年我国儿童青少年总体近视率为51.9%，饮食习惯在其中起着重要作用。</w:t>
      </w:r>
    </w:p>
    <w:p w14:paraId="73134726">
      <w:pPr>
        <w:rPr>
          <w:rFonts w:hint="eastAsia" w:ascii="宋体" w:hAnsi="宋体" w:eastAsia="宋体" w:cs="宋体"/>
          <w:sz w:val="24"/>
          <w:szCs w:val="24"/>
        </w:rPr>
      </w:pPr>
      <w:r>
        <w:rPr>
          <w:rFonts w:hint="eastAsia" w:ascii="宋体" w:hAnsi="宋体" w:eastAsia="宋体" w:cs="宋体"/>
          <w:sz w:val="24"/>
          <w:szCs w:val="24"/>
        </w:rPr>
        <w:t>推荐</w:t>
      </w:r>
      <w:r>
        <w:rPr>
          <w:rFonts w:hint="eastAsia" w:ascii="宋体" w:hAnsi="宋体" w:eastAsia="宋体" w:cs="宋体"/>
          <w:sz w:val="24"/>
          <w:szCs w:val="24"/>
          <w:lang w:val="en-US" w:eastAsia="zh-CN"/>
        </w:rPr>
        <w:t>吃</w:t>
      </w:r>
      <w:r>
        <w:rPr>
          <w:rFonts w:hint="eastAsia" w:ascii="宋体" w:hAnsi="宋体" w:eastAsia="宋体" w:cs="宋体"/>
          <w:sz w:val="24"/>
          <w:szCs w:val="24"/>
          <w:lang w:eastAsia="zh-CN"/>
        </w:rPr>
        <w:t>“</w:t>
      </w:r>
      <w:r>
        <w:rPr>
          <w:rFonts w:hint="eastAsia" w:ascii="宋体" w:hAnsi="宋体" w:eastAsia="宋体" w:cs="宋体"/>
          <w:sz w:val="24"/>
          <w:szCs w:val="24"/>
        </w:rPr>
        <w:t>彩虹餐</w:t>
      </w:r>
      <w:r>
        <w:rPr>
          <w:rFonts w:hint="eastAsia" w:ascii="宋体" w:hAnsi="宋体" w:eastAsia="宋体" w:cs="宋体"/>
          <w:sz w:val="24"/>
          <w:szCs w:val="24"/>
          <w:lang w:eastAsia="zh-CN"/>
        </w:rPr>
        <w:t>”</w:t>
      </w:r>
      <w:r>
        <w:rPr>
          <w:rFonts w:hint="eastAsia" w:ascii="宋体" w:hAnsi="宋体" w:eastAsia="宋体" w:cs="宋体"/>
          <w:sz w:val="24"/>
          <w:szCs w:val="24"/>
        </w:rPr>
        <w:t>：</w:t>
      </w:r>
    </w:p>
    <w:p w14:paraId="0A3787D7">
      <w:pPr>
        <w:rPr>
          <w:rFonts w:hint="eastAsia" w:ascii="宋体" w:hAnsi="宋体" w:eastAsia="宋体" w:cs="宋体"/>
          <w:sz w:val="24"/>
          <w:szCs w:val="24"/>
        </w:rPr>
      </w:pPr>
      <w:r>
        <w:rPr>
          <w:rFonts w:hint="eastAsia" w:ascii="宋体" w:hAnsi="宋体" w:eastAsia="宋体" w:cs="宋体"/>
          <w:sz w:val="24"/>
          <w:szCs w:val="24"/>
        </w:rPr>
        <w:t>绿叶蔬菜：富含叶黄素</w:t>
      </w:r>
    </w:p>
    <w:p w14:paraId="718117A3">
      <w:pPr>
        <w:rPr>
          <w:rFonts w:hint="eastAsia" w:ascii="宋体" w:hAnsi="宋体" w:eastAsia="宋体" w:cs="宋体"/>
          <w:sz w:val="24"/>
          <w:szCs w:val="24"/>
        </w:rPr>
      </w:pPr>
      <w:r>
        <w:rPr>
          <w:rFonts w:hint="eastAsia" w:ascii="宋体" w:hAnsi="宋体" w:eastAsia="宋体" w:cs="宋体"/>
          <w:sz w:val="24"/>
          <w:szCs w:val="24"/>
        </w:rPr>
        <w:t>深色水果：蓝莓、黑加仑含花青素</w:t>
      </w:r>
    </w:p>
    <w:p w14:paraId="56602EAB">
      <w:pPr>
        <w:rPr>
          <w:rFonts w:hint="eastAsia" w:ascii="宋体" w:hAnsi="宋体" w:eastAsia="宋体" w:cs="宋体"/>
          <w:sz w:val="24"/>
          <w:szCs w:val="24"/>
        </w:rPr>
      </w:pPr>
      <w:r>
        <w:rPr>
          <w:rFonts w:hint="eastAsia" w:ascii="宋体" w:hAnsi="宋体" w:eastAsia="宋体" w:cs="宋体"/>
          <w:sz w:val="24"/>
          <w:szCs w:val="24"/>
        </w:rPr>
        <w:t>彩色蔬果：不同颜色提供不同营养素</w:t>
      </w:r>
    </w:p>
    <w:p w14:paraId="552AE235">
      <w:pPr>
        <w:rPr>
          <w:rFonts w:hint="eastAsia" w:ascii="宋体" w:hAnsi="宋体" w:eastAsia="宋体" w:cs="宋体"/>
          <w:sz w:val="24"/>
          <w:szCs w:val="24"/>
        </w:rPr>
      </w:pPr>
      <w:r>
        <w:rPr>
          <w:rFonts w:hint="eastAsia" w:ascii="宋体" w:hAnsi="宋体" w:eastAsia="宋体" w:cs="宋体"/>
          <w:sz w:val="24"/>
          <w:szCs w:val="24"/>
        </w:rPr>
        <w:t>同时要控制甜食摄入，过量糖分可能加重近视发生发展。</w:t>
      </w:r>
    </w:p>
    <w:p w14:paraId="5F44ACD9">
      <w:pPr>
        <w:rPr>
          <w:rFonts w:hint="eastAsia" w:ascii="宋体" w:hAnsi="宋体" w:eastAsia="宋体" w:cs="宋体"/>
          <w:sz w:val="24"/>
          <w:szCs w:val="24"/>
        </w:rPr>
      </w:pPr>
    </w:p>
    <w:p w14:paraId="63E2CBC8">
      <w:pPr>
        <w:rPr>
          <w:rFonts w:hint="eastAsia" w:ascii="宋体" w:hAnsi="宋体" w:eastAsia="宋体" w:cs="宋体"/>
          <w:sz w:val="24"/>
          <w:szCs w:val="24"/>
        </w:rPr>
      </w:pPr>
      <w:r>
        <w:rPr>
          <w:rFonts w:hint="eastAsia" w:ascii="宋体" w:hAnsi="宋体" w:eastAsia="宋体" w:cs="宋体"/>
          <w:sz w:val="24"/>
          <w:szCs w:val="24"/>
        </w:rPr>
        <w:t>心理健康：</w:t>
      </w:r>
      <w:bookmarkStart w:id="0" w:name="_GoBack"/>
      <w:bookmarkEnd w:id="0"/>
      <w:r>
        <w:rPr>
          <w:rFonts w:hint="eastAsia" w:ascii="宋体" w:hAnsi="宋体" w:eastAsia="宋体" w:cs="宋体"/>
          <w:sz w:val="24"/>
          <w:szCs w:val="24"/>
        </w:rPr>
        <w:t>呼吸之间见平衡</w:t>
      </w:r>
    </w:p>
    <w:p w14:paraId="31E6D481">
      <w:pPr>
        <w:rPr>
          <w:rFonts w:hint="eastAsia" w:ascii="宋体" w:hAnsi="宋体" w:eastAsia="宋体" w:cs="宋体"/>
          <w:sz w:val="24"/>
          <w:szCs w:val="24"/>
        </w:rPr>
      </w:pPr>
      <w:r>
        <w:rPr>
          <w:rFonts w:hint="eastAsia" w:ascii="宋体" w:hAnsi="宋体" w:eastAsia="宋体" w:cs="宋体"/>
          <w:sz w:val="24"/>
          <w:szCs w:val="24"/>
        </w:rPr>
        <w:t>身心健康密不可分。面对压力，可以尝试：4-4-6呼吸法：吸气4秒→屏息4秒→呼气6秒</w:t>
      </w:r>
    </w:p>
    <w:p w14:paraId="2C1AAA48">
      <w:pPr>
        <w:rPr>
          <w:rFonts w:hint="eastAsia" w:ascii="宋体" w:hAnsi="宋体" w:eastAsia="宋体" w:cs="宋体"/>
          <w:sz w:val="24"/>
          <w:szCs w:val="24"/>
        </w:rPr>
      </w:pPr>
      <w:r>
        <w:rPr>
          <w:rFonts w:hint="eastAsia" w:ascii="宋体" w:hAnsi="宋体" w:eastAsia="宋体" w:cs="宋体"/>
          <w:sz w:val="24"/>
          <w:szCs w:val="24"/>
        </w:rPr>
        <w:t>正念冥想：每天10分钟，专注呼吸</w:t>
      </w:r>
    </w:p>
    <w:p w14:paraId="47187E11">
      <w:pPr>
        <w:rPr>
          <w:rFonts w:hint="default" w:ascii="宋体" w:hAnsi="宋体" w:eastAsia="宋体" w:cs="宋体"/>
          <w:sz w:val="24"/>
          <w:szCs w:val="24"/>
          <w:lang w:val="en-US" w:eastAsia="zh-CN"/>
        </w:rPr>
      </w:pPr>
      <w:r>
        <w:rPr>
          <w:rFonts w:hint="eastAsia" w:ascii="宋体" w:hAnsi="宋体" w:eastAsia="宋体" w:cs="宋体"/>
          <w:sz w:val="24"/>
          <w:szCs w:val="24"/>
        </w:rPr>
        <w:t>社交互动：与家人朋友保持定期交流</w:t>
      </w:r>
      <w:r>
        <w:rPr>
          <w:rFonts w:hint="eastAsia" w:ascii="宋体" w:hAnsi="宋体" w:eastAsia="宋体" w:cs="宋体"/>
          <w:sz w:val="24"/>
          <w:szCs w:val="24"/>
          <w:lang w:val="en-US" w:eastAsia="zh-CN"/>
        </w:rPr>
        <w:t>和面对面的互动</w:t>
      </w:r>
    </w:p>
    <w:p w14:paraId="5A89B081">
      <w:pPr>
        <w:rPr>
          <w:rFonts w:hint="eastAsia" w:ascii="宋体" w:hAnsi="宋体" w:eastAsia="宋体" w:cs="宋体"/>
          <w:sz w:val="24"/>
          <w:szCs w:val="24"/>
        </w:rPr>
      </w:pPr>
      <w:r>
        <w:rPr>
          <w:rFonts w:hint="eastAsia" w:ascii="宋体" w:hAnsi="宋体" w:eastAsia="宋体" w:cs="宋体"/>
          <w:sz w:val="24"/>
          <w:szCs w:val="24"/>
        </w:rPr>
        <w:t>饮食也会影响情绪：</w:t>
      </w:r>
    </w:p>
    <w:p w14:paraId="021FBFB2">
      <w:pPr>
        <w:rPr>
          <w:rFonts w:hint="eastAsia" w:ascii="宋体" w:hAnsi="宋体" w:eastAsia="宋体" w:cs="宋体"/>
          <w:sz w:val="24"/>
          <w:szCs w:val="24"/>
        </w:rPr>
      </w:pPr>
      <w:r>
        <w:rPr>
          <w:rFonts w:hint="eastAsia" w:ascii="宋体" w:hAnsi="宋体" w:eastAsia="宋体" w:cs="宋体"/>
          <w:sz w:val="24"/>
          <w:szCs w:val="24"/>
        </w:rPr>
        <w:t>全谷物、瘦肉富含B族维生素</w:t>
      </w:r>
      <w:r>
        <w:rPr>
          <w:rFonts w:hint="eastAsia" w:ascii="宋体" w:hAnsi="宋体" w:eastAsia="宋体" w:cs="宋体"/>
          <w:sz w:val="24"/>
          <w:szCs w:val="24"/>
          <w:lang w:eastAsia="zh-CN"/>
        </w:rPr>
        <w:t>；</w:t>
      </w:r>
      <w:r>
        <w:rPr>
          <w:rFonts w:hint="eastAsia" w:ascii="宋体" w:hAnsi="宋体" w:eastAsia="宋体" w:cs="宋体"/>
          <w:sz w:val="24"/>
          <w:szCs w:val="24"/>
        </w:rPr>
        <w:t>香蕉、牛奶含色氨酸</w:t>
      </w:r>
      <w:r>
        <w:rPr>
          <w:rFonts w:hint="eastAsia" w:ascii="宋体" w:hAnsi="宋体" w:eastAsia="宋体" w:cs="宋体"/>
          <w:sz w:val="24"/>
          <w:szCs w:val="24"/>
          <w:lang w:eastAsia="zh-CN"/>
        </w:rPr>
        <w:t>；</w:t>
      </w:r>
      <w:r>
        <w:rPr>
          <w:rFonts w:hint="eastAsia" w:ascii="宋体" w:hAnsi="宋体" w:eastAsia="宋体" w:cs="宋体"/>
          <w:sz w:val="24"/>
          <w:szCs w:val="24"/>
        </w:rPr>
        <w:t>避免高油高糖饮食</w:t>
      </w:r>
    </w:p>
    <w:p w14:paraId="16FDDE54">
      <w:pPr>
        <w:rPr>
          <w:rFonts w:hint="eastAsia" w:ascii="宋体" w:hAnsi="宋体" w:eastAsia="宋体" w:cs="宋体"/>
          <w:sz w:val="24"/>
          <w:szCs w:val="24"/>
        </w:rPr>
      </w:pPr>
    </w:p>
    <w:p w14:paraId="566EAB84">
      <w:pPr>
        <w:rPr>
          <w:rFonts w:hint="eastAsia" w:ascii="宋体" w:hAnsi="宋体" w:eastAsia="宋体" w:cs="宋体"/>
          <w:sz w:val="24"/>
          <w:szCs w:val="24"/>
        </w:rPr>
      </w:pPr>
      <w:r>
        <w:rPr>
          <w:rFonts w:hint="eastAsia" w:ascii="宋体" w:hAnsi="宋体" w:eastAsia="宋体" w:cs="宋体"/>
          <w:sz w:val="24"/>
          <w:szCs w:val="24"/>
        </w:rPr>
        <w:t>防病基础：简单习惯大作用</w:t>
      </w:r>
    </w:p>
    <w:p w14:paraId="62851209">
      <w:pPr>
        <w:rPr>
          <w:rFonts w:hint="eastAsia" w:ascii="宋体" w:hAnsi="宋体" w:eastAsia="宋体" w:cs="宋体"/>
          <w:sz w:val="24"/>
          <w:szCs w:val="24"/>
        </w:rPr>
      </w:pPr>
      <w:r>
        <w:rPr>
          <w:rFonts w:hint="eastAsia" w:ascii="宋体" w:hAnsi="宋体" w:eastAsia="宋体" w:cs="宋体"/>
          <w:sz w:val="24"/>
          <w:szCs w:val="24"/>
        </w:rPr>
        <w:t>预防传染病无需过度担忧，但要掌握科学方法：</w:t>
      </w:r>
    </w:p>
    <w:p w14:paraId="304B6534">
      <w:pPr>
        <w:rPr>
          <w:rFonts w:hint="eastAsia" w:ascii="宋体" w:hAnsi="宋体" w:eastAsia="宋体" w:cs="宋体"/>
          <w:sz w:val="24"/>
          <w:szCs w:val="24"/>
        </w:rPr>
      </w:pPr>
      <w:r>
        <w:rPr>
          <w:rFonts w:hint="eastAsia" w:ascii="宋体" w:hAnsi="宋体" w:eastAsia="宋体" w:cs="宋体"/>
          <w:sz w:val="24"/>
          <w:szCs w:val="24"/>
        </w:rPr>
        <w:t>正确洗手：流动水+肥皂，持续20秒</w:t>
      </w:r>
    </w:p>
    <w:p w14:paraId="2E0A976B">
      <w:pPr>
        <w:rPr>
          <w:rFonts w:hint="eastAsia" w:ascii="宋体" w:hAnsi="宋体" w:eastAsia="宋体" w:cs="宋体"/>
          <w:sz w:val="24"/>
          <w:szCs w:val="24"/>
        </w:rPr>
      </w:pPr>
      <w:r>
        <w:rPr>
          <w:rFonts w:hint="eastAsia" w:ascii="宋体" w:hAnsi="宋体" w:eastAsia="宋体" w:cs="宋体"/>
          <w:sz w:val="24"/>
          <w:szCs w:val="24"/>
        </w:rPr>
        <w:t>适时防护：流感季节戴口罩</w:t>
      </w:r>
    </w:p>
    <w:p w14:paraId="670A20C8">
      <w:pPr>
        <w:rPr>
          <w:rFonts w:hint="eastAsia" w:ascii="宋体" w:hAnsi="宋体" w:eastAsia="宋体" w:cs="宋体"/>
          <w:sz w:val="24"/>
          <w:szCs w:val="24"/>
        </w:rPr>
      </w:pPr>
      <w:r>
        <w:rPr>
          <w:rFonts w:hint="eastAsia" w:ascii="宋体" w:hAnsi="宋体" w:eastAsia="宋体" w:cs="宋体"/>
          <w:sz w:val="24"/>
          <w:szCs w:val="24"/>
        </w:rPr>
        <w:t>文明礼仪：咳嗽用手肘遮挡</w:t>
      </w:r>
    </w:p>
    <w:p w14:paraId="20FC7BD4">
      <w:pPr>
        <w:rPr>
          <w:rFonts w:hint="eastAsia" w:ascii="宋体" w:hAnsi="宋体" w:eastAsia="宋体" w:cs="宋体"/>
          <w:sz w:val="24"/>
          <w:szCs w:val="24"/>
        </w:rPr>
      </w:pPr>
      <w:r>
        <w:rPr>
          <w:rFonts w:hint="eastAsia" w:ascii="宋体" w:hAnsi="宋体" w:eastAsia="宋体" w:cs="宋体"/>
          <w:sz w:val="24"/>
          <w:szCs w:val="24"/>
        </w:rPr>
        <w:t>环境通风：每天开窗2次，每次15-30分钟</w:t>
      </w:r>
    </w:p>
    <w:p w14:paraId="7392C664">
      <w:pPr>
        <w:rPr>
          <w:rFonts w:hint="eastAsia" w:ascii="宋体" w:hAnsi="宋体" w:eastAsia="宋体" w:cs="宋体"/>
          <w:sz w:val="24"/>
          <w:szCs w:val="24"/>
        </w:rPr>
      </w:pPr>
      <w:r>
        <w:rPr>
          <w:rFonts w:hint="eastAsia" w:ascii="宋体" w:hAnsi="宋体" w:eastAsia="宋体" w:cs="宋体"/>
          <w:sz w:val="24"/>
          <w:szCs w:val="24"/>
        </w:rPr>
        <w:t>疫苗接种是预防传染病的最有效手段，应按时完成全程接种。</w:t>
      </w:r>
    </w:p>
    <w:p w14:paraId="266FE143">
      <w:pPr>
        <w:rPr>
          <w:rFonts w:hint="eastAsia" w:ascii="宋体" w:hAnsi="宋体" w:eastAsia="宋体" w:cs="宋体"/>
          <w:sz w:val="24"/>
          <w:szCs w:val="24"/>
        </w:rPr>
      </w:pPr>
    </w:p>
    <w:p w14:paraId="6426F21B">
      <w:pPr>
        <w:rPr>
          <w:rFonts w:hint="eastAsia" w:ascii="宋体" w:hAnsi="宋体" w:eastAsia="宋体" w:cs="宋体"/>
          <w:sz w:val="24"/>
          <w:szCs w:val="24"/>
        </w:rPr>
      </w:pPr>
      <w:r>
        <w:rPr>
          <w:rFonts w:hint="eastAsia" w:ascii="宋体" w:hAnsi="宋体" w:eastAsia="宋体" w:cs="宋体"/>
          <w:sz w:val="24"/>
          <w:szCs w:val="24"/>
        </w:rPr>
        <w:t>中医智慧：传统</w:t>
      </w:r>
      <w:r>
        <w:rPr>
          <w:rFonts w:hint="eastAsia" w:ascii="宋体" w:hAnsi="宋体" w:eastAsia="宋体" w:cs="宋体"/>
          <w:sz w:val="24"/>
          <w:szCs w:val="24"/>
          <w:lang w:val="en-US" w:eastAsia="zh-CN"/>
        </w:rPr>
        <w:t>知识</w:t>
      </w:r>
      <w:r>
        <w:rPr>
          <w:rFonts w:hint="eastAsia" w:ascii="宋体" w:hAnsi="宋体" w:eastAsia="宋体" w:cs="宋体"/>
          <w:sz w:val="24"/>
          <w:szCs w:val="24"/>
        </w:rPr>
        <w:t>与现代</w:t>
      </w:r>
      <w:r>
        <w:rPr>
          <w:rFonts w:hint="eastAsia" w:ascii="宋体" w:hAnsi="宋体" w:eastAsia="宋体" w:cs="宋体"/>
          <w:sz w:val="24"/>
          <w:szCs w:val="24"/>
          <w:lang w:val="en-US" w:eastAsia="zh-CN"/>
        </w:rPr>
        <w:t>知识的</w:t>
      </w:r>
      <w:r>
        <w:rPr>
          <w:rFonts w:hint="eastAsia" w:ascii="宋体" w:hAnsi="宋体" w:eastAsia="宋体" w:cs="宋体"/>
          <w:sz w:val="24"/>
          <w:szCs w:val="24"/>
        </w:rPr>
        <w:t>融合</w:t>
      </w:r>
    </w:p>
    <w:p w14:paraId="216016D2">
      <w:pPr>
        <w:rPr>
          <w:rFonts w:hint="eastAsia" w:ascii="宋体" w:hAnsi="宋体" w:eastAsia="宋体" w:cs="宋体"/>
          <w:sz w:val="24"/>
          <w:szCs w:val="24"/>
        </w:rPr>
      </w:pPr>
      <w:r>
        <w:rPr>
          <w:rFonts w:hint="eastAsia" w:ascii="宋体" w:hAnsi="宋体" w:eastAsia="宋体" w:cs="宋体"/>
          <w:sz w:val="24"/>
          <w:szCs w:val="24"/>
        </w:rPr>
        <w:t>中医"治未病"理念与现代预防医学不谋而合。简单易行的中医保健方法包括：</w:t>
      </w:r>
    </w:p>
    <w:p w14:paraId="5F1FCC47">
      <w:pPr>
        <w:rPr>
          <w:rFonts w:hint="default" w:ascii="宋体" w:hAnsi="宋体" w:eastAsia="宋体" w:cs="宋体"/>
          <w:sz w:val="24"/>
          <w:szCs w:val="24"/>
          <w:lang w:val="en-US" w:eastAsia="zh-CN"/>
        </w:rPr>
      </w:pPr>
      <w:r>
        <w:rPr>
          <w:rFonts w:hint="eastAsia" w:ascii="宋体" w:hAnsi="宋体" w:eastAsia="宋体" w:cs="宋体"/>
          <w:sz w:val="24"/>
          <w:szCs w:val="24"/>
        </w:rPr>
        <w:t>穴位按摩：足三里（膝盖下四指</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小腿外侧</w:t>
      </w:r>
      <w:r>
        <w:rPr>
          <w:rFonts w:hint="eastAsia" w:ascii="宋体" w:hAnsi="宋体" w:eastAsia="宋体" w:cs="宋体"/>
          <w:sz w:val="24"/>
          <w:szCs w:val="24"/>
        </w:rPr>
        <w:t>）增强免疫力</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调节脾和胃</w:t>
      </w:r>
    </w:p>
    <w:p w14:paraId="5177908F">
      <w:pPr>
        <w:rPr>
          <w:rFonts w:hint="eastAsia" w:ascii="宋体" w:hAnsi="宋体" w:eastAsia="宋体" w:cs="宋体"/>
          <w:sz w:val="24"/>
          <w:szCs w:val="24"/>
        </w:rPr>
      </w:pPr>
      <w:r>
        <w:rPr>
          <w:rFonts w:hint="eastAsia" w:ascii="宋体" w:hAnsi="宋体" w:eastAsia="宋体" w:cs="宋体"/>
          <w:sz w:val="24"/>
          <w:szCs w:val="24"/>
        </w:rPr>
        <w:t>养生功法：八段锦、太极拳促进气血畅通</w:t>
      </w:r>
    </w:p>
    <w:p w14:paraId="35AA0A19">
      <w:pPr>
        <w:rPr>
          <w:rFonts w:hint="eastAsia" w:ascii="宋体" w:hAnsi="宋体" w:eastAsia="宋体" w:cs="宋体"/>
          <w:sz w:val="24"/>
          <w:szCs w:val="24"/>
        </w:rPr>
      </w:pPr>
      <w:r>
        <w:rPr>
          <w:rFonts w:hint="eastAsia" w:ascii="宋体" w:hAnsi="宋体" w:eastAsia="宋体" w:cs="宋体"/>
          <w:sz w:val="24"/>
          <w:szCs w:val="24"/>
        </w:rPr>
        <w:t>广州市创新构建"防-治-康"三维中医药保障模式，为十五运会提供全链条健康服务。</w:t>
      </w:r>
    </w:p>
    <w:p w14:paraId="624E31B9">
      <w:pPr>
        <w:rPr>
          <w:rFonts w:hint="eastAsia" w:ascii="宋体" w:hAnsi="宋体" w:eastAsia="宋体" w:cs="宋体"/>
          <w:sz w:val="24"/>
          <w:szCs w:val="24"/>
        </w:rPr>
      </w:pPr>
    </w:p>
    <w:p w14:paraId="75821D10">
      <w:pPr>
        <w:ind w:firstLine="480" w:firstLineChars="200"/>
        <w:rPr>
          <w:rFonts w:hint="eastAsia" w:ascii="宋体" w:hAnsi="宋体" w:eastAsia="宋体" w:cs="宋体"/>
          <w:sz w:val="24"/>
          <w:szCs w:val="24"/>
        </w:rPr>
      </w:pPr>
      <w:r>
        <w:rPr>
          <w:rFonts w:hint="eastAsia" w:ascii="宋体" w:hAnsi="宋体" w:eastAsia="宋体" w:cs="宋体"/>
          <w:sz w:val="24"/>
          <w:szCs w:val="24"/>
        </w:rPr>
        <w:t>健康不是目标，而是一种生活方式。从合理饮食到科学运动，从心理调适到疾病预防，每个小习惯的坚持都能带来大改变。让我们以实际行动迎接十五运会，共同建设健康中国。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汉仪劲楷简">
    <w:panose1 w:val="00020600040101010101"/>
    <w:charset w:val="86"/>
    <w:family w:val="auto"/>
    <w:pitch w:val="default"/>
    <w:sig w:usb0="A00002BF" w:usb1="18EF7CFA" w:usb2="00000016" w:usb3="00000000" w:csb0="00040000" w:csb1="00000000"/>
  </w:font>
  <w:font w:name="汉仪中宋简">
    <w:panose1 w:val="02010600000101010101"/>
    <w:charset w:val="80"/>
    <w:family w:val="auto"/>
    <w:pitch w:val="default"/>
    <w:sig w:usb0="800002BF" w:usb1="184F6CF8" w:usb2="00000012" w:usb3="00000000" w:csb0="00020001" w:csb1="00000000"/>
  </w:font>
  <w:font w:name="汉仪字酷堂长林体W">
    <w:panose1 w:val="00020600040101010101"/>
    <w:charset w:val="86"/>
    <w:family w:val="auto"/>
    <w:pitch w:val="default"/>
    <w:sig w:usb0="8000003F" w:usb1="1AC104FA" w:usb2="00000016" w:usb3="00000000" w:csb0="0004009F" w:csb1="00000000"/>
  </w:font>
  <w:font w:name="汉仪正圆 55简">
    <w:panose1 w:val="00020600040101010101"/>
    <w:charset w:val="86"/>
    <w:family w:val="roman"/>
    <w:pitch w:val="default"/>
    <w:sig w:usb0="A00002BF" w:usb1="0ACF7CFA" w:usb2="00000016"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767BC9"/>
    <w:rsid w:val="0DF26CD2"/>
    <w:rsid w:val="24681644"/>
    <w:rsid w:val="3F8769CB"/>
    <w:rsid w:val="4E564138"/>
    <w:rsid w:val="4F8B6063"/>
    <w:rsid w:val="4FE70DC0"/>
    <w:rsid w:val="51477D68"/>
    <w:rsid w:val="530F0EA8"/>
    <w:rsid w:val="55C7591B"/>
    <w:rsid w:val="6EA840E4"/>
    <w:rsid w:val="6F4B2A6F"/>
    <w:rsid w:val="79EC1A5E"/>
    <w:rsid w:val="7A4171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401</Words>
  <Characters>414</Characters>
  <Lines>0</Lines>
  <Paragraphs>0</Paragraphs>
  <TotalTime>9</TotalTime>
  <ScaleCrop>false</ScaleCrop>
  <LinksUpToDate>false</LinksUpToDate>
  <CharactersWithSpaces>414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2025-10-13T00:24:00Z</dcterms:created>
  <dc:creator>Woosh</dc:creator>
  <cp:lastModifiedBy>心情</cp:lastModifiedBy>
  <dcterms:modified xsi:type="dcterms:W3CDTF">2025-10-13T01:29:01Z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eyJoZGlkIjoiMjg1YzM4YmUyNzIxZDA3NWZhYjAwYTUzNTNkNGJhMzMiLCJ1c2VySWQiOiIyNjcyNTMyMTcifQ==</vt:lpwstr>
  </property>
  <property fmtid="{D5CDD505-2E9C-101B-9397-08002B2CF9AE}" pid="4" name="ICV">
    <vt:lpwstr>6F599A3222EA4AD7B5A5C77C8A7E7856_12</vt:lpwstr>
  </property>
</Properties>
</file>