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5A83D73">
      <w:pPr>
        <w:pStyle w:val="style0"/>
        <w:jc w:val="center"/>
        <w:rPr>
          <w:lang w:val="en-US"/>
        </w:rPr>
      </w:pPr>
      <w:bookmarkStart w:id="0" w:name="_GoBack"/>
      <w:bookmarkEnd w:id="0"/>
      <w:r>
        <w:rPr>
          <w:lang w:val="en-US"/>
        </w:rPr>
        <w:t>蚊媒双煞：登革热与基孔肯雅热的隐秘之战</w:t>
      </w:r>
    </w:p>
    <w:p w14:paraId="095CC9BC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194A4924">
      <w:pPr>
        <w:pStyle w:val="style0"/>
        <w:ind w:firstLineChars="200"/>
        <w:rPr>
          <w:lang w:val="en-US"/>
        </w:rPr>
      </w:pPr>
      <w:r>
        <w:rPr>
          <w:lang w:val="en-US"/>
        </w:rPr>
        <w:t>夏日的黄昏，微风轻拂窗棂，几只蚊子静默地在纱窗上歇息，它们细长的口器在昏暗中泛着微弱的光泽。这些看似平凡的蚊虫，或许正悄无声息地携带登革病毒和基孔肯雅病毒，潜藏在人群中，播下健康的隐患。登革热与基孔肯雅热，这对“蚊媒双煞”虽然没有新冠病毒那样声名狼藉，但在全球热带与亚热带地区，它们却如同隐形杀手，不断威胁着人类的健康。</w:t>
      </w:r>
    </w:p>
    <w:p w14:paraId="86F266C4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706BB240">
      <w:pPr>
        <w:pStyle w:val="style0"/>
        <w:ind w:firstLineChars="200"/>
        <w:rPr>
          <w:lang w:val="en-US"/>
        </w:rPr>
      </w:pPr>
      <w:r>
        <w:rPr>
          <w:lang w:val="en-US"/>
        </w:rPr>
        <w:t>登革热一词源于西班牙语“Dengue”，意味着“剧烈的疼痛”，这个名字恰如其分地描绘了患者所承受的痛苦。这是一种由登革病毒引起的急性传染病，主要通过埃及伊蚊和白纹伊蚊传播。登革病毒有四种血清型，感染一种血清型后产生的免疫力对其他三种无效，若重复感染不同血清型，病情可能加剧，甚至可能导致登革出血热或登革休克综合征，危及生命。</w:t>
      </w:r>
    </w:p>
    <w:p w14:paraId="38E63976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FD6B5D9C">
      <w:pPr>
        <w:pStyle w:val="style0"/>
        <w:ind w:firstLineChars="200"/>
        <w:rPr>
          <w:lang w:val="en-US"/>
        </w:rPr>
      </w:pPr>
      <w:r>
        <w:rPr>
          <w:lang w:val="en-US"/>
        </w:rPr>
        <w:t>基孔肯雅热的名字来源于坦桑尼亚斯瓦希里语中的“Chikungunya”，意为“屈肢之痛”，生动地描绘了患者关节剧痛、难以行走的状况。基孔肯雅病毒同样依赖伊蚊传播，虽然其致死率不高，但发病时的痛苦程度不亚于登革热，部分患者的关节疼痛甚至可能延续数月乃至数年，严重影响生活质量。这两种疾病的传播途径极为相似，都遵循“蚊-人-蚊”的循环模式。当带毒的伊蚊叮咬人体时，病毒便随唾液侵入血液，在免疫细胞内大量繁殖。患者感染后通常经过3至14天的潜伏期，症状逐渐显现。发热是两者的共同特征，体温可迅速升至39℃以上，伴随头痛、肌肉酸痛等全身不适。然而，两种疾病的症状仍有所区别。登革热患者往往出现皮疹，主要分布在躯干和四肢，部分患者还伴有牙龈出血、鼻出血等出血症状；而基孔肯雅热患者则主要表现为剧烈的关节疼痛，尤其是手腕、脚踝、膝关节等大关节，常因疼痛而保持弯曲姿势。这些症状与流感、普通感冒相似，容易导致误诊，延误治疗时机。</w:t>
      </w:r>
    </w:p>
    <w:p w14:paraId="F6AE6E77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10A574A8">
      <w:pPr>
        <w:pStyle w:val="style0"/>
        <w:ind w:firstLineChars="200"/>
        <w:rPr>
          <w:lang w:val="en-US"/>
        </w:rPr>
      </w:pPr>
      <w:r>
        <w:rPr>
          <w:lang w:val="en-US"/>
        </w:rPr>
        <w:t>在全球范围内，这两种疾病的流行趋势令人担忧。根据世界卫生组织统计，全球约有一半人口面临登革热的风险，每年新增病例超过1亿，死亡病例约2万至2.5万。基孔肯雅热曾在非洲局部流行，但随着全球化进程和气候变暖，它已逐渐扩散至亚洲、美洲和欧洲部分地区，2013年至2014年加勒比海地区的疫情就导致超过100万人感染。气候和环境因素是“蚊媒双煞”传播的重要推动力。伊蚊在25℃至30℃的温暖环境中生存繁殖，其幼虫需要在积水中发育。随着全球气候变暖，原本不适宜伊蚊生存的地区逐渐成为其新栖息地。城市化进程中产生的积水容器、绿化带积水等，为伊蚊提供了理想的繁殖场所，进一步加剧了疾病传播的风险。</w:t>
      </w:r>
    </w:p>
    <w:p w14:paraId="F366E94A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8A6EBEEE">
      <w:pPr>
        <w:pStyle w:val="style0"/>
        <w:ind w:firstLineChars="200"/>
        <w:rPr>
          <w:lang w:val="en-US"/>
        </w:rPr>
      </w:pPr>
      <w:r>
        <w:rPr>
          <w:lang w:val="en-US"/>
        </w:rPr>
        <w:t>目前，针对这两种疾病尚无特效治疗药物，临床治疗主要采取对症支持。对于发热患者，应避免使用可能诱发出血的药物，如阿司匹林，可选用对乙酰氨基酚等解热镇痛药；关节疼痛时，可辅以物理治疗缓解。患者在治疗期间需注意休息，补充水分和营养，大多数轻症患者可在1至2周内康复，但重症登革热患者需及时住院治疗，以防生命危险。</w:t>
      </w:r>
    </w:p>
    <w:p w14:paraId="7E0AC5E6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59F40C54">
      <w:pPr>
        <w:pStyle w:val="style0"/>
        <w:rPr>
          <w:lang w:val="en-US"/>
        </w:rPr>
      </w:pPr>
      <w:r>
        <w:rPr>
          <w:lang w:val="en-US"/>
        </w:rPr>
        <w:t>预防是抵抗“蚊媒双煞”的关键。个人防护至关重要，日常生活中应安装纱窗、纱门，睡眠时使用蚊帐，户外活动时涂抹含避蚊胺的驱蚊剂，穿着长袖衣物以遮盖皮肤。环境治理同样不可或缺，定期清理家中及周围的积水容器，如花盆托盘、废旧轮胎、水桶等，从源头上减少伊蚊的繁殖。社区与政府的协同防控至关重要。通过开展爱国卫生运动，定期进行蚊虫消杀，加强疫情监测和预警，及时通报病例信息，能有效控制疫情的扩散。同时，科研人员正致力于疫苗研发，登革热疫苗已在一些国家投入使用，基孔肯雅热疫苗的研发也取得了重要进展，为疾病防控带来了新的希望。</w:t>
      </w:r>
    </w:p>
    <w:p w14:paraId="FB97D989">
      <w:pPr>
        <w:pStyle w:val="style0"/>
        <w:rPr>
          <w:lang w:val="en-US"/>
        </w:rPr>
      </w:pPr>
      <w:r>
        <w:rPr>
          <w:lang w:val="en-US"/>
        </w:rPr>
        <w:t xml:space="preserve"> </w:t>
      </w:r>
    </w:p>
    <w:p w14:paraId="BB618C27">
      <w:pPr>
        <w:pStyle w:val="style0"/>
        <w:rPr/>
      </w:pPr>
      <w:r>
        <w:rPr>
          <w:lang w:val="en-US"/>
        </w:rPr>
        <w:t>夏日的蚊虫叮咬看似平常，却可能暗藏健康危机。登革热与基孔肯雅热这对“蚊媒双煞”的存在，警示我们必须时刻保持警惕。了解疾病知识，采取有效防控措施，不仅是对个人健康的负责，也是对他人和社会的负责。让我们共同努力，清除积水、防范蚊虫，共同构建抵御蚊媒疾病的坚实防线，让夏日生活恢复宁静与康健。宁与健康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1567</Words>
  <Characters>1596</Characters>
  <Application>WPS Office</Application>
  <Paragraphs>15</Paragraphs>
  <CharactersWithSpaces>1603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2025-10-18T07:52:21Z</dcterms:created>
  <dc:creator>V2148A</dc:creator>
  <lastModifiedBy>V2148A</lastModifiedBy>
  <dcterms:modified xsi:type="dcterms:W3CDTF">2025-10-18T08:13:23Z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18cc5a3aac39470db780bf3e1d13a415_21</vt:lpwstr>
  </property>
</Properties>
</file>