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3" w:rsidRPr="009520AE" w:rsidRDefault="009520AE" w:rsidP="009520AE">
      <w:pPr>
        <w:jc w:val="center"/>
        <w:rPr>
          <w:rFonts w:ascii="黑体" w:eastAsia="黑体" w:hAnsi="黑体"/>
          <w:sz w:val="44"/>
          <w:szCs w:val="44"/>
        </w:rPr>
      </w:pPr>
      <w:r w:rsidRPr="009520AE">
        <w:rPr>
          <w:rFonts w:ascii="黑体" w:eastAsia="黑体" w:hAnsi="黑体" w:hint="eastAsia"/>
          <w:sz w:val="44"/>
          <w:szCs w:val="44"/>
        </w:rPr>
        <w:t>广东</w:t>
      </w:r>
      <w:r w:rsidRPr="009520AE">
        <w:rPr>
          <w:rFonts w:ascii="黑体" w:eastAsia="黑体" w:hAnsi="黑体"/>
          <w:sz w:val="44"/>
          <w:szCs w:val="44"/>
        </w:rPr>
        <w:t>“</w:t>
      </w:r>
      <w:r w:rsidRPr="009520AE">
        <w:rPr>
          <w:rFonts w:ascii="黑体" w:eastAsia="黑体" w:hAnsi="黑体" w:hint="eastAsia"/>
          <w:sz w:val="44"/>
          <w:szCs w:val="44"/>
        </w:rPr>
        <w:t>众创杯</w:t>
      </w:r>
      <w:r w:rsidRPr="009520AE">
        <w:rPr>
          <w:rFonts w:ascii="黑体" w:eastAsia="黑体" w:hAnsi="黑体"/>
          <w:sz w:val="44"/>
          <w:szCs w:val="44"/>
        </w:rPr>
        <w:t>”</w:t>
      </w:r>
      <w:r w:rsidRPr="009520AE">
        <w:rPr>
          <w:rFonts w:ascii="黑体" w:eastAsia="黑体" w:hAnsi="黑体" w:hint="eastAsia"/>
          <w:sz w:val="44"/>
          <w:szCs w:val="44"/>
        </w:rPr>
        <w:t>乡村振兴</w:t>
      </w:r>
      <w:r w:rsidRPr="009520AE">
        <w:rPr>
          <w:rFonts w:ascii="黑体" w:eastAsia="黑体" w:hAnsi="黑体"/>
          <w:sz w:val="44"/>
          <w:szCs w:val="44"/>
        </w:rPr>
        <w:t>专题赛参赛须知</w:t>
      </w:r>
    </w:p>
    <w:p w:rsidR="009520AE" w:rsidRDefault="009520AE"/>
    <w:p w:rsidR="00781CA2" w:rsidRPr="009520AE" w:rsidRDefault="00781CA2"/>
    <w:p w:rsidR="009520AE" w:rsidRPr="009520AE" w:rsidRDefault="009520AE" w:rsidP="009520AE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FFFFFF"/>
          <w:kern w:val="0"/>
          <w:sz w:val="36"/>
          <w:szCs w:val="36"/>
        </w:rPr>
      </w:pPr>
      <w:r w:rsidRPr="009520AE">
        <w:rPr>
          <w:rFonts w:ascii="Microsoft Yahei" w:eastAsia="宋体" w:hAnsi="Microsoft Yahei" w:cs="宋体"/>
          <w:b/>
          <w:bCs/>
          <w:color w:val="FFFFFF"/>
          <w:kern w:val="0"/>
          <w:sz w:val="36"/>
          <w:szCs w:val="36"/>
        </w:rPr>
        <w:t>参赛对象</w:t>
      </w:r>
    </w:p>
    <w:p w:rsidR="009520AE" w:rsidRPr="009520AE" w:rsidRDefault="009520AE" w:rsidP="009520AE">
      <w:pPr>
        <w:widowControl/>
        <w:spacing w:line="450" w:lineRule="atLeas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4"/>
          <w:szCs w:val="24"/>
          <w:bdr w:val="none" w:sz="0" w:space="0" w:color="auto" w:frame="1"/>
        </w:rPr>
        <w:t xml:space="preserve"> 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鼓励</w:t>
      </w:r>
      <w:r w:rsidRPr="009520AE">
        <w:rPr>
          <w:rFonts w:ascii="仿宋_GB2312" w:eastAsia="仿宋_GB2312" w:hAnsi="Times New Roman" w:cs="Times New Roman" w:hint="eastAsia"/>
          <w:color w:val="444444"/>
          <w:kern w:val="0"/>
          <w:sz w:val="27"/>
          <w:szCs w:val="27"/>
          <w:bdr w:val="none" w:sz="0" w:space="0" w:color="auto" w:frame="1"/>
        </w:rPr>
        <w:t>服务于</w:t>
      </w:r>
      <w:r w:rsidRPr="009520AE">
        <w:rPr>
          <w:rFonts w:ascii="Times New Roman" w:eastAsia="宋体" w:hAnsi="Times New Roman" w:cs="Times New Roman"/>
          <w:color w:val="444444"/>
          <w:kern w:val="0"/>
          <w:sz w:val="27"/>
          <w:szCs w:val="27"/>
          <w:bdr w:val="none" w:sz="0" w:space="0" w:color="auto" w:frame="1"/>
        </w:rPr>
        <w:t>“</w:t>
      </w:r>
      <w:r w:rsidRPr="009520AE">
        <w:rPr>
          <w:rFonts w:ascii="仿宋_GB2312" w:eastAsia="仿宋_GB2312" w:hAnsi="Times New Roman" w:cs="Times New Roman" w:hint="eastAsia"/>
          <w:color w:val="444444"/>
          <w:kern w:val="0"/>
          <w:sz w:val="27"/>
          <w:szCs w:val="27"/>
          <w:bdr w:val="none" w:sz="0" w:space="0" w:color="auto" w:frame="1"/>
        </w:rPr>
        <w:t>三农</w:t>
      </w:r>
      <w:r w:rsidRPr="009520AE">
        <w:rPr>
          <w:rFonts w:ascii="Times New Roman" w:eastAsia="宋体" w:hAnsi="Times New Roman" w:cs="Times New Roman"/>
          <w:color w:val="444444"/>
          <w:kern w:val="0"/>
          <w:sz w:val="27"/>
          <w:szCs w:val="27"/>
          <w:bdr w:val="none" w:sz="0" w:space="0" w:color="auto" w:frame="1"/>
        </w:rPr>
        <w:t>”</w:t>
      </w:r>
      <w:r w:rsidRPr="009520AE">
        <w:rPr>
          <w:rFonts w:ascii="仿宋_GB2312" w:eastAsia="仿宋_GB2312" w:hAnsi="Times New Roman" w:cs="Times New Roman" w:hint="eastAsia"/>
          <w:color w:val="444444"/>
          <w:kern w:val="0"/>
          <w:sz w:val="27"/>
          <w:szCs w:val="27"/>
          <w:bdr w:val="none" w:sz="0" w:space="0" w:color="auto" w:frame="1"/>
        </w:rPr>
        <w:t>及乡村振兴、精准帮扶等相关的项目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参赛，包括但不限于种养殖、农产品加工、农村产品销售、直播带货及涉农短视频营销、智慧休闲农业平台、乡村旅游产业、农村疫情防控、农业农村社会服务等项目。</w:t>
      </w:r>
    </w:p>
    <w:p w:rsidR="009520AE" w:rsidRPr="009520AE" w:rsidRDefault="009520AE" w:rsidP="009520AE">
      <w:pPr>
        <w:widowControl/>
        <w:spacing w:line="450" w:lineRule="atLeas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 xml:space="preserve"> 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 xml:space="preserve"> 大赛贯彻落实党中央关于东西部协作和定点帮扶的部署要求，设置“东西部协作分赛区”，鼓励广西、西藏等地创业项目参赛，并在初赛进行单独评审。同时，积极联动第五届“中国创翼”创业创新大赛，对在“中国创翼”创业创新大赛广东、广西、西藏等地选拔赛获奖的项目，可直接晋级复赛。其中，广西、西藏等地项目只能报名参加团队组。</w:t>
      </w:r>
    </w:p>
    <w:p w:rsidR="009520AE" w:rsidRPr="009520AE" w:rsidRDefault="009520AE" w:rsidP="009520AE">
      <w:pPr>
        <w:widowControl/>
        <w:spacing w:line="450" w:lineRule="atLeas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</w:p>
    <w:p w:rsidR="009520AE" w:rsidRPr="009520AE" w:rsidRDefault="009520AE" w:rsidP="009520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color w:val="444444"/>
          <w:kern w:val="0"/>
          <w:szCs w:val="21"/>
        </w:rPr>
        <w:br/>
      </w:r>
    </w:p>
    <w:p w:rsidR="009520AE" w:rsidRPr="009520AE" w:rsidRDefault="009520AE" w:rsidP="009520AE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FFFFFF"/>
          <w:kern w:val="0"/>
          <w:sz w:val="36"/>
          <w:szCs w:val="36"/>
        </w:rPr>
      </w:pPr>
      <w:r w:rsidRPr="009520AE">
        <w:rPr>
          <w:rFonts w:ascii="Microsoft Yahei" w:eastAsia="宋体" w:hAnsi="Microsoft Yahei" w:cs="宋体"/>
          <w:b/>
          <w:bCs/>
          <w:color w:val="FFFFFF"/>
          <w:kern w:val="0"/>
          <w:sz w:val="36"/>
          <w:szCs w:val="36"/>
        </w:rPr>
        <w:t>参赛条件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1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．团队组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（1）有创业意向或正准备在广东创业的团队，截至报名时创业项目尚未在广东省行政区域内登记注册；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（2）参赛者须为团队创始人或核心成员，项目团队成员不少于3人，不超过8人，且均已年满16周岁；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lastRenderedPageBreak/>
        <w:t>（3）团队负责人及主要创始人不担任省内其他企业法人代表；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（4）创业项目符合国家法律法规和产业政策，无知识产权纠纷。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．企业组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（1）2017年1月1日以后在广东省行政区域内登记注册的企业、个体工商户、民办非企业单位、农民专业合作社、家庭农场等；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（2）参赛项目团队负责人须为该组织创始人、法定代表人、主要合伙人或股东成员(须出具相关证明）；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（3）符合国家法律法规和产业政策，经营规范，社会信誉良好，无知识产权纠纷。</w:t>
      </w:r>
    </w:p>
    <w:p w:rsidR="009520AE" w:rsidRPr="009520AE" w:rsidRDefault="009520AE" w:rsidP="009520AE">
      <w:pPr>
        <w:widowControl/>
        <w:spacing w:line="450" w:lineRule="atLeas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</w:p>
    <w:p w:rsidR="009520AE" w:rsidRPr="009520AE" w:rsidRDefault="009520AE" w:rsidP="009520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color w:val="444444"/>
          <w:kern w:val="0"/>
          <w:szCs w:val="21"/>
        </w:rPr>
        <w:br/>
      </w:r>
    </w:p>
    <w:p w:rsidR="009520AE" w:rsidRPr="009520AE" w:rsidRDefault="009520AE" w:rsidP="009520AE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FFFFFF"/>
          <w:kern w:val="0"/>
          <w:sz w:val="36"/>
          <w:szCs w:val="36"/>
        </w:rPr>
      </w:pPr>
      <w:r w:rsidRPr="009520AE">
        <w:rPr>
          <w:rFonts w:ascii="Microsoft Yahei" w:eastAsia="宋体" w:hAnsi="Microsoft Yahei" w:cs="宋体"/>
          <w:b/>
          <w:bCs/>
          <w:color w:val="FFFFFF"/>
          <w:kern w:val="0"/>
          <w:sz w:val="36"/>
          <w:szCs w:val="36"/>
        </w:rPr>
        <w:t>赛事流程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s://www.gdhrss.gov.cn/r/cms/zcb/zcb/img/game-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59735" id="矩形 6" o:spid="_x0000_s1026" alt="https://www.gdhrss.gov.cn/r/cms/zcb/zcb/img/game-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pZgXPnAgAA8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t>宣传发动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2022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年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8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月）。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通过在大赛官方网站、主流媒体、户外广告、新媒体等平台广泛、持续发布大赛相关信息，充分发挥执行机构等职能优势，共同做好宣传发动工作，积极推荐参赛项目。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https://www.gdhrss.gov.cn/r/cms/zcb/zcb/img/gam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25863" id="矩形 5" o:spid="_x0000_s1026" alt="https://www.gdhrss.gov.cn/r/cms/zcb/zcb/img/game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ZQg8jnAgAA8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t>报名和资格审核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2022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年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8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-9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月）。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参赛项目统一通过大赛官方网站报名。执委会按要求对参赛项目进行资格审核。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www.gdhrss.gov.cn/r/cms/zcb/zcb/img/game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69B5C" id="矩形 4" o:spid="_x0000_s1026" alt="https://www.gdhrss.gov.cn/r/cms/zcb/zcb/img/game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W4GmbnAgAA8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lastRenderedPageBreak/>
        <w:t>初赛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2022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年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10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月）。</w:t>
      </w:r>
      <w:r w:rsidRPr="009520AE">
        <w:rPr>
          <w:rFonts w:ascii="仿宋_GB2312" w:eastAsia="仿宋_GB2312" w:hAnsi="Times New Roman" w:cs="Times New Roman" w:hint="eastAsia"/>
          <w:color w:val="444444"/>
          <w:kern w:val="0"/>
          <w:sz w:val="27"/>
          <w:szCs w:val="27"/>
          <w:bdr w:val="none" w:sz="0" w:space="0" w:color="auto" w:frame="1"/>
        </w:rPr>
        <w:t>初赛组织专家评委对通过资格审核的参赛项目进行书面评审，筛选确定优秀项目晋级复赛，推荐总计不超过70个优秀项目晋级复赛。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www.gdhrss.gov.cn/r/cms/zcb/zcb/img/game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B6A97" id="矩形 3" o:spid="_x0000_s1026" alt="https://www.gdhrss.gov.cn/r/cms/zcb/zcb/img/game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OyQBPnAgAA8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t>复赛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2022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年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10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月）。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复赛原则上采取线上评审形式进行。评委于直播间现场与参赛者连线，进行线上直播路演答辩和评审点评，经综合评分后确定晋级决赛项目。晋级名额按照各赛区参赛项目数量比例进行分配。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www.gdhrss.gov.cn/r/cms/zcb/zcb/img/game-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3C5E2" id="矩形 2" o:spid="_x0000_s1026" alt="https://www.gdhrss.gov.cn/r/cms/zcb/zcb/img/game-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4XWxXnAgAA8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t>决赛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2022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年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10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月）。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决赛原则上采取线下评审形式进行。晋级决赛的24个项目进行集中赛场的路演展示及答辩，经专家评委综合评分后确定最终获奖项目。</w:t>
      </w:r>
    </w:p>
    <w:p w:rsidR="009520AE" w:rsidRPr="009520AE" w:rsidRDefault="009520AE" w:rsidP="009520AE">
      <w:pPr>
        <w:widowControl/>
        <w:numPr>
          <w:ilvl w:val="0"/>
          <w:numId w:val="1"/>
        </w:numPr>
        <w:spacing w:line="450" w:lineRule="atLeast"/>
        <w:ind w:left="0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www.gdhrss.gov.cn/r/cms/zcb/zcb/img/game-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5CFDE" id="矩形 1" o:spid="_x0000_s1026" alt="https://www.gdhrss.gov.cn/r/cms/zcb/zcb/img/game-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8U9sG5QIAAPM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9520AE" w:rsidRPr="009520AE" w:rsidRDefault="009520AE" w:rsidP="009520AE">
      <w:pPr>
        <w:widowControl/>
        <w:spacing w:line="450" w:lineRule="atLeast"/>
        <w:textAlignment w:val="center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b/>
          <w:bCs/>
          <w:color w:val="4D8CF3"/>
          <w:kern w:val="0"/>
          <w:sz w:val="24"/>
          <w:szCs w:val="24"/>
          <w:bdr w:val="none" w:sz="0" w:space="0" w:color="auto" w:frame="1"/>
        </w:rPr>
        <w:t>配套活动（初赛至决赛期间）</w:t>
      </w:r>
      <w:r w:rsidRPr="009520AE">
        <w:rPr>
          <w:rFonts w:ascii="仿宋_GB2312" w:eastAsia="仿宋_GB2312" w:hAnsi="Microsoft Yahei" w:cs="宋体" w:hint="eastAsia"/>
          <w:b/>
          <w:bCs/>
          <w:color w:val="4D8CF3"/>
          <w:kern w:val="0"/>
          <w:sz w:val="27"/>
          <w:szCs w:val="27"/>
          <w:bdr w:val="none" w:sz="0" w:space="0" w:color="auto" w:frame="1"/>
        </w:rPr>
        <w:t>  </w:t>
      </w:r>
      <w:r w:rsidRPr="009520AE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br/>
      </w: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   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1.“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三农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”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创业线上专题培训。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邀请农业电商专家、金融及风险投资机构代表等对创业项目开展“三农”创业线上专题培训。</w:t>
      </w:r>
      <w:r w:rsidRPr="009520AE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br/>
      </w:r>
      <w:r w:rsidRPr="009520AE">
        <w:rPr>
          <w:rFonts w:ascii="仿宋_GB2312" w:eastAsia="仿宋_GB2312" w:hAnsi="Microsoft Yahei" w:cs="宋体" w:hint="eastAsia"/>
          <w:b/>
          <w:bCs/>
          <w:color w:val="4D8CF3"/>
          <w:kern w:val="0"/>
          <w:sz w:val="27"/>
          <w:szCs w:val="27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b/>
          <w:bCs/>
          <w:color w:val="4D8CF3"/>
          <w:kern w:val="0"/>
          <w:sz w:val="24"/>
          <w:szCs w:val="24"/>
          <w:bdr w:val="none" w:sz="0" w:space="0" w:color="auto" w:frame="1"/>
        </w:rPr>
        <w:t> 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2.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创业导师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“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一对一辅导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”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赛事组织方将通过线上形式，邀请农业电商专家、金融及风险投资机构代表等在赛前对项目进行“一对一”专门辅导。</w:t>
      </w:r>
      <w:r w:rsidRPr="009520AE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br/>
      </w:r>
      <w:r w:rsidRPr="009520AE">
        <w:rPr>
          <w:rFonts w:ascii="仿宋_GB2312" w:eastAsia="仿宋_GB2312" w:hAnsi="Microsoft Yahei" w:cs="宋体" w:hint="eastAsia"/>
          <w:b/>
          <w:bCs/>
          <w:color w:val="4D8CF3"/>
          <w:kern w:val="0"/>
          <w:sz w:val="27"/>
          <w:szCs w:val="27"/>
          <w:bdr w:val="none" w:sz="0" w:space="0" w:color="auto" w:frame="1"/>
        </w:rPr>
        <w:t>  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3.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项目资源对接和成果展示。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开展不少于1场线上或线下项目资源对接会，搭建农村电商创业项目资源对接平台，促进创业项目成果转化落地。根据实际情况组织往届乡村振兴专题赛（农村电商赛）及本届赛事的优秀项目参加涉农行业的项目展销对接会，帮助获奖项目对接资源、向社会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lastRenderedPageBreak/>
        <w:t>各界展示“众创杯”涉农领域创业创新成果。</w:t>
      </w:r>
      <w:r w:rsidRPr="009520AE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br/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  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4.</w:t>
      </w:r>
      <w:r w:rsidRPr="009520AE">
        <w:rPr>
          <w:rFonts w:ascii="Arial" w:eastAsia="宋体" w:hAnsi="Arial" w:cs="Arial"/>
          <w:b/>
          <w:bCs/>
          <w:color w:val="4D8CF3"/>
          <w:kern w:val="0"/>
          <w:sz w:val="24"/>
          <w:szCs w:val="24"/>
          <w:bdr w:val="none" w:sz="0" w:space="0" w:color="auto" w:frame="1"/>
        </w:rPr>
        <w:t>广东省乡村振兴发展论坛。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线下举办1场广东省乡村振兴发展论坛，邀请行业龙头名企的代表、高管、省内多所高等院校的专家学者们、金融机构参加，共同分享探讨“三农”领域、乡村振兴的趋势发展搭建全省涉农领域创业者、农村企业经营者交流及资源对接的平台，营造全省乡村振兴创业创新良好氛围。</w:t>
      </w:r>
    </w:p>
    <w:p w:rsidR="009520AE" w:rsidRPr="009520AE" w:rsidRDefault="009520AE" w:rsidP="009520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20AE">
        <w:rPr>
          <w:rFonts w:ascii="Microsoft Yahei" w:eastAsia="宋体" w:hAnsi="Microsoft Yahei" w:cs="宋体"/>
          <w:color w:val="444444"/>
          <w:kern w:val="0"/>
          <w:szCs w:val="21"/>
        </w:rPr>
        <w:br/>
      </w:r>
    </w:p>
    <w:p w:rsidR="009520AE" w:rsidRPr="009520AE" w:rsidRDefault="009520AE" w:rsidP="009520AE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FFFFFF"/>
          <w:kern w:val="0"/>
          <w:sz w:val="36"/>
          <w:szCs w:val="36"/>
        </w:rPr>
      </w:pPr>
      <w:r w:rsidRPr="009520AE">
        <w:rPr>
          <w:rFonts w:ascii="Microsoft Yahei" w:eastAsia="宋体" w:hAnsi="Microsoft Yahei" w:cs="宋体"/>
          <w:b/>
          <w:bCs/>
          <w:color w:val="FFFFFF"/>
          <w:kern w:val="0"/>
          <w:sz w:val="36"/>
          <w:szCs w:val="36"/>
        </w:rPr>
        <w:t>奖项设置</w:t>
      </w:r>
    </w:p>
    <w:p w:rsidR="009520AE" w:rsidRPr="009520AE" w:rsidRDefault="009520AE" w:rsidP="009520AE">
      <w:pPr>
        <w:widowControl/>
        <w:spacing w:line="570" w:lineRule="atLeast"/>
        <w:ind w:firstLine="645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团队组设金奖1名、银奖2名、铜奖3名、优胜奖6名，其中金奖、银奖、铜奖分别按10万元、8万元、5万元的标准给予省级优秀创业项目资助。2年内在广东落地创业的，可再分别申请10万元、7万元、5万元项目落地资助。</w:t>
      </w:r>
    </w:p>
    <w:p w:rsidR="009520AE" w:rsidRPr="009520AE" w:rsidRDefault="009520AE" w:rsidP="009520AE">
      <w:pPr>
        <w:widowControl/>
        <w:spacing w:line="570" w:lineRule="atLeast"/>
        <w:ind w:firstLine="645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企业组设金奖1名、银奖2名、铜奖3名、优胜奖6名，其中金奖、银奖、铜奖分别按20万元、15万元、10万元的标准给予省级优秀创业项目资助。</w:t>
      </w:r>
    </w:p>
    <w:p w:rsidR="009520AE" w:rsidRPr="004B619F" w:rsidRDefault="009520AE" w:rsidP="004B619F">
      <w:pPr>
        <w:widowControl/>
        <w:spacing w:line="570" w:lineRule="atLeast"/>
        <w:ind w:firstLine="645"/>
        <w:textAlignment w:val="baseline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团队组和企业组的分设优胜奖若干名（根据报名情况确定）。金奖、银奖、铜奖及优胜奖项目由组委会统一颁发获奖证书。</w:t>
      </w:r>
      <w:r w:rsidRPr="009520AE">
        <w:rPr>
          <w:rFonts w:ascii="Microsoft Yahei" w:eastAsia="宋体" w:hAnsi="Microsoft Yahei" w:cs="宋体"/>
          <w:color w:val="444444"/>
          <w:kern w:val="0"/>
          <w:szCs w:val="21"/>
        </w:rPr>
        <w:br/>
      </w:r>
      <w:r w:rsidRPr="009520AE">
        <w:rPr>
          <w:rFonts w:ascii="Microsoft Yahei" w:eastAsia="宋体" w:hAnsi="Microsoft Yahei" w:cs="宋体"/>
          <w:color w:val="444444"/>
          <w:kern w:val="0"/>
          <w:szCs w:val="21"/>
        </w:rPr>
        <w:br/>
      </w:r>
    </w:p>
    <w:p w:rsidR="009520AE" w:rsidRPr="009520AE" w:rsidRDefault="009520AE" w:rsidP="009520AE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FFFFFF"/>
          <w:kern w:val="0"/>
          <w:sz w:val="36"/>
          <w:szCs w:val="36"/>
        </w:rPr>
      </w:pPr>
      <w:r w:rsidRPr="009520AE">
        <w:rPr>
          <w:rFonts w:ascii="Microsoft Yahei" w:eastAsia="宋体" w:hAnsi="Microsoft Yahei" w:cs="宋体"/>
          <w:b/>
          <w:bCs/>
          <w:color w:val="FFFFFF"/>
          <w:kern w:val="0"/>
          <w:sz w:val="36"/>
          <w:szCs w:val="36"/>
        </w:rPr>
        <w:t>组织机构</w:t>
      </w:r>
    </w:p>
    <w:p w:rsidR="009520AE" w:rsidRPr="009520AE" w:rsidRDefault="009520AE" w:rsidP="009520AE">
      <w:pPr>
        <w:widowControl/>
        <w:spacing w:line="480" w:lineRule="atLeast"/>
        <w:ind w:firstLine="630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lastRenderedPageBreak/>
        <w:t>主办单位：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广东省人力资源和社会保障厅、广东省发展和改革委员会、广东省工业和信息化厅、广东省财政厅、广东省农业农村厅、共青团广东省委员会、广东省妇女联合会</w:t>
      </w:r>
    </w:p>
    <w:p w:rsidR="009520AE" w:rsidRPr="009520AE" w:rsidRDefault="009520AE" w:rsidP="009520AE">
      <w:pPr>
        <w:widowControl/>
        <w:spacing w:line="570" w:lineRule="atLeast"/>
        <w:ind w:firstLine="645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Arial" w:eastAsia="宋体" w:hAnsi="Arial" w:cs="Arial"/>
          <w:b/>
          <w:bCs/>
          <w:color w:val="4D8CF3"/>
          <w:kern w:val="0"/>
          <w:sz w:val="27"/>
          <w:szCs w:val="27"/>
          <w:bdr w:val="none" w:sz="0" w:space="0" w:color="auto" w:frame="1"/>
        </w:rPr>
        <w:t>承办单位：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27"/>
          <w:szCs w:val="27"/>
          <w:bdr w:val="none" w:sz="0" w:space="0" w:color="auto" w:frame="1"/>
        </w:rPr>
        <w:t>江门市人力资源和社会保障局</w:t>
      </w:r>
    </w:p>
    <w:p w:rsidR="009520AE" w:rsidRDefault="009520AE"/>
    <w:p w:rsidR="004B619F" w:rsidRPr="009C4CFC" w:rsidRDefault="004B619F" w:rsidP="004B619F">
      <w:pPr>
        <w:widowControl/>
        <w:shd w:val="clear" w:color="auto" w:fill="4D8CF3"/>
        <w:spacing w:before="300" w:after="300" w:line="750" w:lineRule="atLeast"/>
        <w:jc w:val="center"/>
        <w:outlineLvl w:val="2"/>
        <w:rPr>
          <w:rFonts w:ascii="微软雅黑" w:eastAsia="宋体" w:hAnsi="微软雅黑" w:cs="宋体" w:hint="eastAsia"/>
          <w:b/>
          <w:bCs/>
          <w:color w:val="FFFFFF"/>
          <w:kern w:val="0"/>
          <w:sz w:val="36"/>
          <w:szCs w:val="36"/>
        </w:rPr>
      </w:pPr>
      <w:r>
        <w:rPr>
          <w:rFonts w:ascii="微软雅黑" w:eastAsia="宋体" w:hAnsi="微软雅黑" w:cs="宋体" w:hint="eastAsia"/>
          <w:b/>
          <w:bCs/>
          <w:color w:val="FFFFFF"/>
          <w:kern w:val="0"/>
          <w:sz w:val="36"/>
          <w:szCs w:val="36"/>
        </w:rPr>
        <w:t>参赛</w:t>
      </w:r>
      <w:r>
        <w:rPr>
          <w:rFonts w:ascii="微软雅黑" w:eastAsia="宋体" w:hAnsi="微软雅黑" w:cs="宋体"/>
          <w:b/>
          <w:bCs/>
          <w:color w:val="FFFFFF"/>
          <w:kern w:val="0"/>
          <w:sz w:val="36"/>
          <w:szCs w:val="36"/>
        </w:rPr>
        <w:t>咨询</w:t>
      </w:r>
    </w:p>
    <w:tbl>
      <w:tblPr>
        <w:tblW w:w="0" w:type="auto"/>
        <w:tblBorders>
          <w:top w:val="single" w:sz="2" w:space="0" w:color="DCDCDC"/>
          <w:left w:val="single" w:sz="6" w:space="0" w:color="DCDCDC"/>
          <w:bottom w:val="single" w:sz="6" w:space="0" w:color="DCDCDC"/>
          <w:right w:val="single" w:sz="2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6880"/>
      </w:tblGrid>
      <w:tr w:rsidR="004B619F" w:rsidRPr="004B619F" w:rsidTr="004B619F">
        <w:tc>
          <w:tcPr>
            <w:tcW w:w="1415" w:type="dxa"/>
            <w:tcBorders>
              <w:top w:val="single" w:sz="6" w:space="0" w:color="DCDCDC"/>
              <w:left w:val="single" w:sz="2" w:space="0" w:color="DCDCDC"/>
              <w:bottom w:val="single" w:sz="2" w:space="0" w:color="DCDCDC"/>
              <w:right w:val="single" w:sz="6" w:spac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19F" w:rsidRPr="004B619F" w:rsidRDefault="004B619F" w:rsidP="004B619F">
            <w:pPr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</w:pP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联系方式</w:t>
            </w:r>
          </w:p>
        </w:tc>
        <w:tc>
          <w:tcPr>
            <w:tcW w:w="6880" w:type="dxa"/>
            <w:tcBorders>
              <w:top w:val="single" w:sz="6" w:space="0" w:color="DCDCDC"/>
              <w:left w:val="single" w:sz="2" w:space="0" w:color="DCDCDC"/>
              <w:bottom w:val="single" w:sz="2" w:space="0" w:color="DCDCDC"/>
              <w:right w:val="single" w:sz="6" w:space="0" w:color="DCDCD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19F" w:rsidRPr="004B619F" w:rsidRDefault="004B619F" w:rsidP="004B619F">
            <w:pPr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</w:pP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联</w:t>
            </w: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 xml:space="preserve"> 系</w:t>
            </w: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 </w:t>
            </w: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 xml:space="preserve"> 人：谭浩伟、易新伟</w:t>
            </w:r>
          </w:p>
          <w:p w:rsidR="004B619F" w:rsidRPr="004B619F" w:rsidRDefault="004B619F" w:rsidP="004B619F">
            <w:pPr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</w:pP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联系电话：0750-3506897、0750-3935281</w:t>
            </w:r>
          </w:p>
          <w:p w:rsidR="004B619F" w:rsidRPr="004B619F" w:rsidRDefault="004B619F" w:rsidP="004B619F">
            <w:pPr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</w:pPr>
            <w:r w:rsidRPr="004B619F">
              <w:rPr>
                <w:rFonts w:ascii="仿宋_GB2312" w:eastAsia="仿宋_GB2312" w:hAnsi="Microsoft Yahei" w:cs="宋体"/>
                <w:color w:val="444444"/>
                <w:kern w:val="0"/>
                <w:sz w:val="27"/>
                <w:szCs w:val="27"/>
                <w:bdr w:val="none" w:sz="0" w:space="0" w:color="auto" w:frame="1"/>
              </w:rPr>
              <w:t>电子邮箱：xczxzts2022@163.com</w:t>
            </w:r>
          </w:p>
        </w:tc>
        <w:bookmarkStart w:id="0" w:name="_GoBack"/>
        <w:bookmarkEnd w:id="0"/>
      </w:tr>
    </w:tbl>
    <w:p w:rsidR="004B619F" w:rsidRPr="004B619F" w:rsidRDefault="004B619F">
      <w:pPr>
        <w:rPr>
          <w:rFonts w:hint="eastAsia"/>
        </w:rPr>
      </w:pPr>
    </w:p>
    <w:p w:rsidR="009520AE" w:rsidRPr="009520AE" w:rsidRDefault="009520AE" w:rsidP="009520AE">
      <w:pPr>
        <w:widowControl/>
        <w:spacing w:line="360" w:lineRule="atLeas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 xml:space="preserve"> 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 xml:space="preserve"> 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 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本公告未尽事宜由</w:t>
      </w:r>
      <w:r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广东</w:t>
      </w:r>
      <w:r>
        <w:rPr>
          <w:rFonts w:ascii="仿宋_GB2312" w:eastAsia="仿宋_GB2312" w:hAnsi="Microsoft Yahei" w:cs="宋体"/>
          <w:color w:val="444444"/>
          <w:kern w:val="0"/>
          <w:sz w:val="32"/>
          <w:szCs w:val="32"/>
          <w:bdr w:val="none" w:sz="0" w:space="0" w:color="auto" w:frame="1"/>
        </w:rPr>
        <w:t>“</w:t>
      </w:r>
      <w:r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众创杯</w:t>
      </w:r>
      <w:r>
        <w:rPr>
          <w:rFonts w:ascii="仿宋_GB2312" w:eastAsia="仿宋_GB2312" w:hAnsi="Microsoft Yahei" w:cs="宋体"/>
          <w:color w:val="444444"/>
          <w:kern w:val="0"/>
          <w:sz w:val="32"/>
          <w:szCs w:val="32"/>
          <w:bdr w:val="none" w:sz="0" w:space="0" w:color="auto" w:frame="1"/>
        </w:rPr>
        <w:t>”</w:t>
      </w:r>
      <w:r w:rsidRPr="009520AE">
        <w:rPr>
          <w:rFonts w:ascii="仿宋_GB2312" w:eastAsia="仿宋_GB2312" w:hAnsi="Microsoft Yahei" w:cs="宋体" w:hint="eastAsia"/>
          <w:color w:val="444444"/>
          <w:kern w:val="0"/>
          <w:sz w:val="32"/>
          <w:szCs w:val="32"/>
          <w:bdr w:val="none" w:sz="0" w:space="0" w:color="auto" w:frame="1"/>
        </w:rPr>
        <w:t>大赛组委会秘书处负责解释。</w:t>
      </w:r>
    </w:p>
    <w:p w:rsidR="009520AE" w:rsidRPr="009520AE" w:rsidRDefault="009520AE"/>
    <w:sectPr w:rsidR="009520AE" w:rsidRPr="0095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D9" w:rsidRDefault="006448D9" w:rsidP="009520AE">
      <w:r>
        <w:separator/>
      </w:r>
    </w:p>
  </w:endnote>
  <w:endnote w:type="continuationSeparator" w:id="0">
    <w:p w:rsidR="006448D9" w:rsidRDefault="006448D9" w:rsidP="009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D9" w:rsidRDefault="006448D9" w:rsidP="009520AE">
      <w:r>
        <w:separator/>
      </w:r>
    </w:p>
  </w:footnote>
  <w:footnote w:type="continuationSeparator" w:id="0">
    <w:p w:rsidR="006448D9" w:rsidRDefault="006448D9" w:rsidP="0095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7175C"/>
    <w:multiLevelType w:val="multilevel"/>
    <w:tmpl w:val="945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FA"/>
    <w:rsid w:val="003833DE"/>
    <w:rsid w:val="004B619F"/>
    <w:rsid w:val="00517FC3"/>
    <w:rsid w:val="006448D9"/>
    <w:rsid w:val="00781CA2"/>
    <w:rsid w:val="009520AE"/>
    <w:rsid w:val="009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A7D39-1503-4BF7-9AE0-7F0D861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520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0A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20AE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52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520AE"/>
    <w:rPr>
      <w:b/>
      <w:bCs/>
    </w:rPr>
  </w:style>
  <w:style w:type="paragraph" w:customStyle="1" w:styleId="w780">
    <w:name w:val="w780"/>
    <w:basedOn w:val="a"/>
    <w:rsid w:val="00952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285</Words>
  <Characters>1627</Characters>
  <Application>Microsoft Office Word</Application>
  <DocSecurity>0</DocSecurity>
  <Lines>13</Lines>
  <Paragraphs>3</Paragraphs>
  <ScaleCrop>false</ScaleCrop>
  <Company>China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海</dc:creator>
  <cp:keywords/>
  <dc:description/>
  <cp:lastModifiedBy>薛 海</cp:lastModifiedBy>
  <cp:revision>4</cp:revision>
  <dcterms:created xsi:type="dcterms:W3CDTF">2022-08-16T05:16:00Z</dcterms:created>
  <dcterms:modified xsi:type="dcterms:W3CDTF">2022-08-16T10:44:00Z</dcterms:modified>
</cp:coreProperties>
</file>